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67C2" w14:textId="4249D848" w:rsidR="00F10CE4" w:rsidRPr="00FA4862" w:rsidRDefault="00FA4862" w:rsidP="0092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862">
        <w:rPr>
          <w:rFonts w:ascii="Times New Roman" w:hAnsi="Times New Roman" w:cs="Times New Roman"/>
          <w:sz w:val="28"/>
          <w:szCs w:val="28"/>
        </w:rPr>
        <w:t>Решение</w:t>
      </w:r>
    </w:p>
    <w:p w14:paraId="42CE6F78" w14:textId="25FB1AE0" w:rsidR="00FA4862" w:rsidRPr="00FA4862" w:rsidRDefault="00FA4862" w:rsidP="0092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862">
        <w:rPr>
          <w:rFonts w:ascii="Times New Roman" w:hAnsi="Times New Roman" w:cs="Times New Roman"/>
          <w:sz w:val="28"/>
          <w:szCs w:val="28"/>
        </w:rPr>
        <w:t>Совета Адвокатской палаты Республики Марий Эл</w:t>
      </w:r>
    </w:p>
    <w:p w14:paraId="23D7DA88" w14:textId="1AA0D4FC" w:rsidR="00FA4862" w:rsidRDefault="00FA4862" w:rsidP="0092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4862">
        <w:rPr>
          <w:rFonts w:ascii="Times New Roman" w:hAnsi="Times New Roman" w:cs="Times New Roman"/>
          <w:sz w:val="28"/>
          <w:szCs w:val="28"/>
        </w:rPr>
        <w:t>т 16 сентября 2020 г.</w:t>
      </w:r>
    </w:p>
    <w:p w14:paraId="2717801F" w14:textId="77777777" w:rsidR="0092639A" w:rsidRDefault="0092639A" w:rsidP="0092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9A4A0" w14:textId="7867AF31" w:rsidR="00B33606" w:rsidRDefault="00FA4862" w:rsidP="00B3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23C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появляется реклама адвокатов, в том числе и </w:t>
      </w:r>
      <w:r w:rsidR="00B33606">
        <w:rPr>
          <w:rFonts w:ascii="Times New Roman" w:hAnsi="Times New Roman" w:cs="Times New Roman"/>
          <w:sz w:val="28"/>
          <w:szCs w:val="28"/>
        </w:rPr>
        <w:t>адвокатов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в которой содержаться сведения, не предусмотренные ст. 17 Кодекса профессиональной этики адвокат</w:t>
      </w:r>
      <w:r w:rsidR="00B33606">
        <w:rPr>
          <w:rFonts w:ascii="Times New Roman" w:hAnsi="Times New Roman" w:cs="Times New Roman"/>
          <w:sz w:val="28"/>
          <w:szCs w:val="28"/>
        </w:rPr>
        <w:t xml:space="preserve">а. Так, например, указание что адвокат имеет многолетний опыт работы старшим следователем следственного комитета РФ, в прокуратуре, является государственным советником в отставке и </w:t>
      </w:r>
      <w:proofErr w:type="gramStart"/>
      <w:r w:rsidR="00B33606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697E2778" w14:textId="210830B4" w:rsidR="00B33606" w:rsidRDefault="00B33606" w:rsidP="00B3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указанной информации не соответствует п. 1 ст.17 Кодекса профессиональной этики адвоката, в соответствие с которым информация об адвокате и адвокатском образовании допустима, если она не содержит: оценочных характеристик адвоката; отзывов других лиц о работе адвоката; сравнений с другими адвокатами и критики других адвокатов; заявлений, намеков, двусмысленностей, которые могут ввести в заблуждение потен</w:t>
      </w:r>
      <w:r w:rsidR="00117DC5">
        <w:rPr>
          <w:rFonts w:ascii="Times New Roman" w:hAnsi="Times New Roman" w:cs="Times New Roman"/>
          <w:sz w:val="28"/>
          <w:szCs w:val="28"/>
        </w:rPr>
        <w:t>циальных доверителей или вызывать у них безосновательные надежды.</w:t>
      </w:r>
    </w:p>
    <w:p w14:paraId="52413A8A" w14:textId="61C59F05" w:rsidR="00117DC5" w:rsidRDefault="00117DC5" w:rsidP="00B3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разъяснением Комиссии ФПА РФ по этике и стандартам по вопросам применения п.1 ст.17 Кодекса профессиональной этики адвоката от 28.01.2016 г. № 03/16, утвержденного Советом ФПА РФ (протокол № 3) указание </w:t>
      </w:r>
      <w:r w:rsidR="00023C6A">
        <w:rPr>
          <w:rFonts w:ascii="Times New Roman" w:hAnsi="Times New Roman" w:cs="Times New Roman"/>
          <w:sz w:val="28"/>
          <w:szCs w:val="28"/>
        </w:rPr>
        <w:t xml:space="preserve">адвокатом в </w:t>
      </w:r>
      <w:r w:rsidR="009B2731">
        <w:rPr>
          <w:rFonts w:ascii="Times New Roman" w:hAnsi="Times New Roman" w:cs="Times New Roman"/>
          <w:sz w:val="28"/>
          <w:szCs w:val="28"/>
        </w:rPr>
        <w:t xml:space="preserve">сети </w:t>
      </w:r>
      <w:r w:rsidR="00023C6A">
        <w:rPr>
          <w:rFonts w:ascii="Times New Roman" w:hAnsi="Times New Roman" w:cs="Times New Roman"/>
          <w:sz w:val="28"/>
          <w:szCs w:val="28"/>
        </w:rPr>
        <w:t>Интернет, а также в брошюрах, буклетах и иных информационных материалах сведений о наличии у адвоката положительного профессионального опыта, а также информации о профессиональной специализации</w:t>
      </w:r>
      <w:r w:rsidR="0043018C">
        <w:rPr>
          <w:rFonts w:ascii="Times New Roman" w:hAnsi="Times New Roman" w:cs="Times New Roman"/>
          <w:sz w:val="28"/>
          <w:szCs w:val="28"/>
        </w:rPr>
        <w:t xml:space="preserve"> адвоката само по себе не противоречит Кодексу профессиональной этики адвоката.</w:t>
      </w:r>
    </w:p>
    <w:p w14:paraId="0C611C7F" w14:textId="142BCF93" w:rsidR="0043018C" w:rsidRDefault="0043018C" w:rsidP="00B3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Совет Адвокатской палаты Республики Марий Эл отмечает, что указание на предыдущую работу в правоохранительных органах (следствие, прокуратура и т. д.), а также сведения о том, что адвокат является государственным советником можно расценивать как намеки и двусмысленность, которые могут ввести в заблуждение потенциальных доверителей или вызывать у них безосновательные надежды, если не указаны сведения об адвокатском стаже и иных</w:t>
      </w:r>
      <w:r w:rsidR="00234751">
        <w:rPr>
          <w:rFonts w:ascii="Times New Roman" w:hAnsi="Times New Roman" w:cs="Times New Roman"/>
          <w:sz w:val="28"/>
          <w:szCs w:val="28"/>
        </w:rPr>
        <w:t xml:space="preserve"> сведений, относящихся к адвокатской деятельности.</w:t>
      </w:r>
    </w:p>
    <w:p w14:paraId="64D359EF" w14:textId="37C10FE5" w:rsidR="0043018C" w:rsidRDefault="0043018C" w:rsidP="0070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Адвокатской палаты Республики Марий Эл решил:</w:t>
      </w:r>
    </w:p>
    <w:p w14:paraId="048B8B3A" w14:textId="3A0CEB40" w:rsidR="0043018C" w:rsidRDefault="0043018C" w:rsidP="007008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99">
        <w:rPr>
          <w:rFonts w:ascii="Times New Roman" w:hAnsi="Times New Roman" w:cs="Times New Roman"/>
          <w:sz w:val="28"/>
          <w:szCs w:val="28"/>
        </w:rPr>
        <w:t xml:space="preserve">При размещении информации </w:t>
      </w:r>
      <w:r w:rsidR="00700899" w:rsidRPr="00700899">
        <w:rPr>
          <w:rFonts w:ascii="Times New Roman" w:hAnsi="Times New Roman" w:cs="Times New Roman"/>
          <w:sz w:val="28"/>
          <w:szCs w:val="28"/>
        </w:rPr>
        <w:t>об адвокате и адвокатском образовании строго соблюдать требования ст. 17 Кодекса профессиональной этики адвоката</w:t>
      </w:r>
      <w:r w:rsidR="00700899">
        <w:rPr>
          <w:rFonts w:ascii="Times New Roman" w:hAnsi="Times New Roman" w:cs="Times New Roman"/>
          <w:sz w:val="28"/>
          <w:szCs w:val="28"/>
        </w:rPr>
        <w:t xml:space="preserve"> и разъяснения Комиссии ФПА РФ по этике и стандартам по вопросам применения п.1 ст.17 Кодекса профессиональной этики адвоката от 28.01.2016 г. № 03/16, утвержденного Советом ФПА РФ (протокол № 3).</w:t>
      </w:r>
    </w:p>
    <w:p w14:paraId="1CA9C48D" w14:textId="666B278B" w:rsidR="00700899" w:rsidRDefault="00700899" w:rsidP="007008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Адвокатам и адвокатским образованиям Адвокатской палаты Республики Марий Эл устранить несоответствия, размещенные в сети Интернет и других информационных материалах</w:t>
      </w:r>
      <w:r w:rsidR="00234751">
        <w:rPr>
          <w:rFonts w:ascii="Times New Roman" w:hAnsi="Times New Roman" w:cs="Times New Roman"/>
          <w:sz w:val="28"/>
          <w:szCs w:val="28"/>
        </w:rPr>
        <w:t>, при их наличии.</w:t>
      </w:r>
    </w:p>
    <w:p w14:paraId="37D8FB47" w14:textId="1A2CAF55" w:rsidR="0092639A" w:rsidRDefault="0092639A" w:rsidP="00926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4F0FDE" w14:textId="4B9ADE0F" w:rsidR="0092639A" w:rsidRDefault="0092639A" w:rsidP="00926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14:paraId="5753A78E" w14:textId="77777777" w:rsidR="0092639A" w:rsidRDefault="0092639A" w:rsidP="00926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Адвокатской палаты</w:t>
      </w:r>
    </w:p>
    <w:p w14:paraId="21E5738A" w14:textId="6357DAE2" w:rsidR="0092639A" w:rsidRDefault="0092639A" w:rsidP="00926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О.О. Полетило</w:t>
      </w:r>
    </w:p>
    <w:sectPr w:rsidR="0092639A" w:rsidSect="0092639A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6ADA"/>
    <w:multiLevelType w:val="hybridMultilevel"/>
    <w:tmpl w:val="E50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4F89"/>
    <w:multiLevelType w:val="hybridMultilevel"/>
    <w:tmpl w:val="A27C1F5A"/>
    <w:lvl w:ilvl="0" w:tplc="D196E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62"/>
    <w:rsid w:val="00023C6A"/>
    <w:rsid w:val="00117DC5"/>
    <w:rsid w:val="00234751"/>
    <w:rsid w:val="0043018C"/>
    <w:rsid w:val="00700899"/>
    <w:rsid w:val="0092639A"/>
    <w:rsid w:val="009B2731"/>
    <w:rsid w:val="00B33606"/>
    <w:rsid w:val="00F10CE4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691"/>
  <w15:chartTrackingRefBased/>
  <w15:docId w15:val="{FCB71DCF-F1E9-4559-BEDA-EF11407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2020-09-17T06:58:00Z</dcterms:created>
  <dcterms:modified xsi:type="dcterms:W3CDTF">2020-09-23T13:32:00Z</dcterms:modified>
</cp:coreProperties>
</file>