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0D807" w14:textId="1172DD19" w:rsidR="003C1372" w:rsidRPr="00D75009" w:rsidRDefault="003C1372" w:rsidP="003C1372">
      <w:pPr>
        <w:spacing w:after="24" w:line="256" w:lineRule="auto"/>
        <w:ind w:left="1920"/>
        <w:rPr>
          <w:rFonts w:eastAsia="Times New Roman" w:cs="Times New Roman"/>
          <w:b/>
          <w:bCs/>
          <w:color w:val="000000"/>
        </w:rPr>
      </w:pPr>
      <w:r w:rsidRPr="00D75009">
        <w:rPr>
          <w:rFonts w:eastAsia="Times New Roman" w:cs="Times New Roman"/>
          <w:b/>
          <w:bCs/>
          <w:color w:val="000000"/>
        </w:rPr>
        <w:t xml:space="preserve">                                                            </w:t>
      </w:r>
      <w:r>
        <w:rPr>
          <w:rFonts w:eastAsia="Times New Roman" w:cs="Times New Roman"/>
          <w:b/>
          <w:bCs/>
          <w:color w:val="000000"/>
        </w:rPr>
        <w:tab/>
      </w:r>
      <w:r w:rsidR="00D27178">
        <w:rPr>
          <w:rFonts w:eastAsia="Times New Roman" w:cs="Times New Roman"/>
          <w:b/>
          <w:bCs/>
          <w:color w:val="000000"/>
        </w:rPr>
        <w:t xml:space="preserve"> </w:t>
      </w:r>
      <w:r w:rsidRPr="00D75009">
        <w:rPr>
          <w:rFonts w:eastAsia="Times New Roman" w:cs="Times New Roman"/>
          <w:b/>
          <w:bCs/>
          <w:color w:val="000000"/>
        </w:rPr>
        <w:t>УТВЕРЖДЕНО</w:t>
      </w:r>
    </w:p>
    <w:p w14:paraId="39CC6ABF" w14:textId="77777777" w:rsidR="003C1372" w:rsidRDefault="003C1372" w:rsidP="003C1372">
      <w:pPr>
        <w:spacing w:after="0" w:line="266" w:lineRule="auto"/>
        <w:ind w:left="6236" w:firstLine="136"/>
        <w:rPr>
          <w:rFonts w:eastAsia="Times New Roman" w:cs="Times New Roman"/>
          <w:color w:val="000000"/>
        </w:rPr>
      </w:pPr>
      <w:r w:rsidRPr="00D75009">
        <w:rPr>
          <w:rFonts w:eastAsia="Times New Roman" w:cs="Times New Roman"/>
          <w:color w:val="000000"/>
        </w:rPr>
        <w:t xml:space="preserve">Решением Совета </w:t>
      </w:r>
    </w:p>
    <w:p w14:paraId="7227F1EF" w14:textId="77777777" w:rsidR="003C1372" w:rsidRDefault="003C1372" w:rsidP="003C1372">
      <w:pPr>
        <w:spacing w:after="0" w:line="266" w:lineRule="auto"/>
        <w:ind w:left="6100" w:firstLine="136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Адвокатской палаты </w:t>
      </w:r>
    </w:p>
    <w:p w14:paraId="017941C8" w14:textId="77777777" w:rsidR="003C1372" w:rsidRPr="00D75009" w:rsidRDefault="003C1372" w:rsidP="003C1372">
      <w:pPr>
        <w:spacing w:after="0" w:line="266" w:lineRule="auto"/>
        <w:ind w:left="5964" w:firstLine="272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Республики Марий Эл</w:t>
      </w:r>
    </w:p>
    <w:p w14:paraId="23DD551F" w14:textId="57CA92E9" w:rsidR="003C1372" w:rsidRPr="00D75009" w:rsidRDefault="00D27178" w:rsidP="003C1372">
      <w:pPr>
        <w:spacing w:after="396" w:line="266" w:lineRule="auto"/>
        <w:ind w:left="5833" w:firstLine="131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10</w:t>
      </w:r>
      <w:r w:rsidR="003C1372" w:rsidRPr="00D75009">
        <w:rPr>
          <w:rFonts w:eastAsia="Times New Roman" w:cs="Times New Roman"/>
          <w:color w:val="000000"/>
        </w:rPr>
        <w:t xml:space="preserve">.02.2021 года </w:t>
      </w:r>
      <w:r>
        <w:rPr>
          <w:rFonts w:eastAsia="Times New Roman" w:cs="Times New Roman"/>
          <w:color w:val="000000"/>
        </w:rPr>
        <w:t>(п</w:t>
      </w:r>
      <w:r w:rsidR="003C1372" w:rsidRPr="00D75009">
        <w:rPr>
          <w:rFonts w:eastAsia="Times New Roman" w:cs="Times New Roman"/>
          <w:color w:val="000000"/>
        </w:rPr>
        <w:t>ротокол №</w:t>
      </w:r>
      <w:r>
        <w:rPr>
          <w:rFonts w:eastAsia="Times New Roman" w:cs="Times New Roman"/>
          <w:color w:val="000000"/>
        </w:rPr>
        <w:t xml:space="preserve"> 2)</w:t>
      </w:r>
    </w:p>
    <w:p w14:paraId="29C636C7" w14:textId="5B17FACB" w:rsidR="003C1372" w:rsidRDefault="003C1372" w:rsidP="003C1372">
      <w:pPr>
        <w:spacing w:after="0"/>
        <w:jc w:val="center"/>
        <w:rPr>
          <w:b/>
          <w:bCs/>
        </w:rPr>
      </w:pPr>
      <w:r w:rsidRPr="003C1372">
        <w:rPr>
          <w:b/>
          <w:bCs/>
        </w:rPr>
        <w:t>ПОЛОЖЕНИЕ</w:t>
      </w:r>
    </w:p>
    <w:p w14:paraId="0D030C6A" w14:textId="0E18ADC0" w:rsidR="003C1372" w:rsidRDefault="003C1372" w:rsidP="003C1372">
      <w:pPr>
        <w:spacing w:after="0"/>
        <w:jc w:val="center"/>
        <w:rPr>
          <w:b/>
          <w:bCs/>
        </w:rPr>
      </w:pPr>
      <w:r w:rsidRPr="003C1372">
        <w:rPr>
          <w:b/>
          <w:bCs/>
        </w:rPr>
        <w:t xml:space="preserve"> О РЕЙТИНГОВОМ ГОЛОСОВАНИИ</w:t>
      </w:r>
    </w:p>
    <w:p w14:paraId="2E6D446E" w14:textId="77777777" w:rsidR="003C1372" w:rsidRPr="003C1372" w:rsidRDefault="003C1372" w:rsidP="003C1372">
      <w:pPr>
        <w:jc w:val="center"/>
        <w:rPr>
          <w:b/>
          <w:bCs/>
        </w:rPr>
      </w:pPr>
    </w:p>
    <w:p w14:paraId="48FFEC24" w14:textId="77777777" w:rsidR="003C1372" w:rsidRPr="003C1372" w:rsidRDefault="003C1372" w:rsidP="003C1372">
      <w:pPr>
        <w:ind w:firstLine="708"/>
      </w:pPr>
      <w:r w:rsidRPr="003C1372">
        <w:rPr>
          <w:b/>
          <w:bCs/>
        </w:rPr>
        <w:t>1. Основания для проведения рейтингового голосования</w:t>
      </w:r>
    </w:p>
    <w:p w14:paraId="1D12EC4F" w14:textId="77777777" w:rsidR="003C1372" w:rsidRPr="003C1372" w:rsidRDefault="003C1372" w:rsidP="003C1372">
      <w:pPr>
        <w:ind w:firstLine="708"/>
      </w:pPr>
      <w:r w:rsidRPr="003C1372">
        <w:t>1.1. Рейтинговое голосование производится в случае выдвижения в состав вновь избираемого Совета большего количества кандидатов, чем подлежит замещению. </w:t>
      </w:r>
    </w:p>
    <w:p w14:paraId="79AD65B4" w14:textId="77777777" w:rsidR="003C1372" w:rsidRPr="003C1372" w:rsidRDefault="003C1372" w:rsidP="003C1372">
      <w:pPr>
        <w:ind w:firstLine="708"/>
      </w:pPr>
      <w:r w:rsidRPr="003C1372">
        <w:rPr>
          <w:b/>
          <w:bCs/>
        </w:rPr>
        <w:t>2. Голосование</w:t>
      </w:r>
    </w:p>
    <w:p w14:paraId="0C23A2CE" w14:textId="77777777" w:rsidR="003C1372" w:rsidRPr="003C1372" w:rsidRDefault="003C1372" w:rsidP="003C1372">
      <w:pPr>
        <w:ind w:firstLine="708"/>
      </w:pPr>
      <w:r w:rsidRPr="003C1372">
        <w:t>2.1. Открытое голосование осуществляется лично. Заочное голосование за кандидата и голосование по доверенности не допускается. </w:t>
      </w:r>
    </w:p>
    <w:p w14:paraId="4E29686A" w14:textId="1119F9A1" w:rsidR="003C1372" w:rsidRPr="003C1372" w:rsidRDefault="00E11A3B" w:rsidP="003C1372">
      <w:pPr>
        <w:ind w:firstLine="708"/>
      </w:pPr>
      <w:r>
        <w:rPr>
          <w:b/>
          <w:bCs/>
        </w:rPr>
        <w:t>3</w:t>
      </w:r>
      <w:r w:rsidR="003C1372" w:rsidRPr="003C1372">
        <w:rPr>
          <w:b/>
          <w:bCs/>
        </w:rPr>
        <w:t>. Подсчет голосов, определение результатов выборов. </w:t>
      </w:r>
    </w:p>
    <w:p w14:paraId="25979176" w14:textId="77777777" w:rsidR="003C1372" w:rsidRPr="003C1372" w:rsidRDefault="003C1372" w:rsidP="003C1372">
      <w:pPr>
        <w:ind w:firstLine="708"/>
      </w:pPr>
      <w:r w:rsidRPr="003C1372">
        <w:t>3.1. По окончании времени, отведенного для голосования, члены счетной комиссии подсчитывают количество голосов, поданных за каждого из кандидатов. Итоги подсчета голосов заносятся в протокол. </w:t>
      </w:r>
    </w:p>
    <w:p w14:paraId="42B4255F" w14:textId="77777777" w:rsidR="003C1372" w:rsidRPr="003C1372" w:rsidRDefault="003C1372" w:rsidP="003C1372">
      <w:pPr>
        <w:ind w:firstLine="708"/>
      </w:pPr>
      <w:r w:rsidRPr="003C1372">
        <w:t>3.2. Избранными считаются кандидаты в количестве открытых вакансий, набравшие более всего голосов, поданных за них. </w:t>
      </w:r>
    </w:p>
    <w:p w14:paraId="140A8E9F" w14:textId="77777777" w:rsidR="003C1372" w:rsidRPr="003C1372" w:rsidRDefault="003C1372" w:rsidP="003C1372">
      <w:pPr>
        <w:ind w:firstLine="708"/>
      </w:pPr>
      <w:r w:rsidRPr="003C1372">
        <w:rPr>
          <w:b/>
          <w:bCs/>
        </w:rPr>
        <w:t>4. Второй тур голосования</w:t>
      </w:r>
    </w:p>
    <w:p w14:paraId="740E2CD2" w14:textId="77777777" w:rsidR="003C1372" w:rsidRPr="003C1372" w:rsidRDefault="003C1372" w:rsidP="003C1372">
      <w:pPr>
        <w:ind w:firstLine="708"/>
      </w:pPr>
      <w:r w:rsidRPr="003C1372">
        <w:t>4.1. В случае, если кандидаты на последнюю открытую вакансию набрали одинаковое количество голосов, то проводится второй тур голосования. </w:t>
      </w:r>
    </w:p>
    <w:p w14:paraId="5EDA63EE" w14:textId="77777777" w:rsidR="003C1372" w:rsidRPr="003C1372" w:rsidRDefault="003C1372" w:rsidP="003C1372">
      <w:pPr>
        <w:ind w:firstLine="708"/>
      </w:pPr>
      <w:r w:rsidRPr="003C1372">
        <w:t>4.2. Второй тур проводится после получения счетной комиссией согласия от каждого кандидата для участия во втором туре голосования. </w:t>
      </w:r>
    </w:p>
    <w:p w14:paraId="7B38942C" w14:textId="73BD9AA7" w:rsidR="003C1372" w:rsidRPr="003C1372" w:rsidRDefault="003C1372" w:rsidP="003C1372">
      <w:pPr>
        <w:ind w:firstLine="708"/>
      </w:pPr>
      <w:r w:rsidRPr="003C1372">
        <w:t>4.3. Второй тур голосования проводится, согласно правилам настоящего Положения.</w:t>
      </w:r>
      <w:r w:rsidR="00C00B0C">
        <w:t xml:space="preserve"> При этом участник общего собрания вправе голосовать только в количестве открытых вакансий.</w:t>
      </w:r>
    </w:p>
    <w:p w14:paraId="44995FB5" w14:textId="225E8039" w:rsidR="003C1372" w:rsidRPr="003C1372" w:rsidRDefault="003C1372" w:rsidP="003C1372">
      <w:pPr>
        <w:ind w:firstLine="708"/>
      </w:pPr>
      <w:r w:rsidRPr="003C1372">
        <w:t xml:space="preserve">4.4. Избранным считается кандидат, за которого проголосовало более всего </w:t>
      </w:r>
      <w:r w:rsidR="00055989">
        <w:t>участников общего собрания</w:t>
      </w:r>
      <w:r w:rsidRPr="003C1372">
        <w:t xml:space="preserve"> адвокатов. </w:t>
      </w:r>
    </w:p>
    <w:p w14:paraId="4AF9892E" w14:textId="4BE2FF17" w:rsidR="003C1372" w:rsidRDefault="003C1372" w:rsidP="003C1372">
      <w:pPr>
        <w:ind w:firstLine="708"/>
        <w:rPr>
          <w:b/>
          <w:bCs/>
        </w:rPr>
      </w:pPr>
      <w:r w:rsidRPr="003C1372">
        <w:rPr>
          <w:b/>
          <w:bCs/>
        </w:rPr>
        <w:t>5. Результаты голосования оглашает председатель счетной комиссии.</w:t>
      </w:r>
    </w:p>
    <w:p w14:paraId="5E60EA19" w14:textId="77777777" w:rsidR="00C00B0C" w:rsidRDefault="00C00B0C" w:rsidP="003C1372">
      <w:pPr>
        <w:ind w:firstLine="708"/>
        <w:rPr>
          <w:b/>
          <w:bCs/>
        </w:rPr>
      </w:pPr>
    </w:p>
    <w:p w14:paraId="196D1A85" w14:textId="0872C8DA" w:rsidR="003C1372" w:rsidRPr="00C00B0C" w:rsidRDefault="003C1372" w:rsidP="003C1372">
      <w:r w:rsidRPr="00C00B0C">
        <w:t>Президент Адвокатской палаты</w:t>
      </w:r>
    </w:p>
    <w:p w14:paraId="4D085D10" w14:textId="13DF466C" w:rsidR="00BC110A" w:rsidRPr="00C00B0C" w:rsidRDefault="003C1372">
      <w:r w:rsidRPr="00C00B0C">
        <w:t>Республики Марий Эл</w:t>
      </w:r>
      <w:r w:rsidRPr="00C00B0C">
        <w:tab/>
      </w:r>
      <w:r w:rsidRPr="00C00B0C">
        <w:tab/>
      </w:r>
      <w:r w:rsidRPr="00C00B0C">
        <w:tab/>
      </w:r>
      <w:r w:rsidRPr="00C00B0C">
        <w:tab/>
      </w:r>
      <w:r w:rsidRPr="00C00B0C">
        <w:tab/>
      </w:r>
      <w:r w:rsidRPr="00C00B0C">
        <w:tab/>
      </w:r>
      <w:r w:rsidRPr="00C00B0C">
        <w:tab/>
        <w:t>О.О. Полетило</w:t>
      </w:r>
    </w:p>
    <w:sectPr w:rsidR="00BC110A" w:rsidRPr="00C00B0C" w:rsidSect="00582967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8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DEF"/>
    <w:rsid w:val="00055989"/>
    <w:rsid w:val="003C1372"/>
    <w:rsid w:val="00582967"/>
    <w:rsid w:val="00BC110A"/>
    <w:rsid w:val="00C00B0C"/>
    <w:rsid w:val="00D27178"/>
    <w:rsid w:val="00E11A3B"/>
    <w:rsid w:val="00E6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6B674"/>
  <w15:chartTrackingRefBased/>
  <w15:docId w15:val="{F53DAF71-D779-4261-8480-1348E650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7277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542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2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242</Words>
  <Characters>1386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Lion TV</dc:creator>
  <cp:keywords/>
  <dc:description/>
  <cp:lastModifiedBy>Ольга Полетило</cp:lastModifiedBy>
  <cp:revision>5</cp:revision>
  <dcterms:created xsi:type="dcterms:W3CDTF">2021-02-10T07:43:00Z</dcterms:created>
  <dcterms:modified xsi:type="dcterms:W3CDTF">2021-02-17T14:04:00Z</dcterms:modified>
</cp:coreProperties>
</file>