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E84765" w:rsidRDefault="00272A58" w:rsidP="00691E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4765">
        <w:rPr>
          <w:rFonts w:ascii="Times New Roman" w:hAnsi="Times New Roman" w:cs="Times New Roman"/>
          <w:b/>
          <w:sz w:val="26"/>
          <w:szCs w:val="26"/>
        </w:rPr>
        <w:t>ПЕРЕЧЕНЬ МУНИЦИПАЛЬНЫХ</w:t>
      </w:r>
      <w:r w:rsidR="00A92DC9" w:rsidRPr="00E84765">
        <w:rPr>
          <w:rFonts w:ascii="Times New Roman" w:hAnsi="Times New Roman" w:cs="Times New Roman"/>
          <w:b/>
          <w:sz w:val="26"/>
          <w:szCs w:val="26"/>
        </w:rPr>
        <w:t xml:space="preserve"> ЛЬГОТ И МЕР</w:t>
      </w:r>
      <w:r w:rsidR="00946F8F" w:rsidRPr="00E84765">
        <w:rPr>
          <w:rFonts w:ascii="Times New Roman" w:hAnsi="Times New Roman" w:cs="Times New Roman"/>
          <w:b/>
          <w:sz w:val="26"/>
          <w:szCs w:val="26"/>
        </w:rPr>
        <w:t xml:space="preserve"> СОЦИАЛЬНОЙ </w:t>
      </w:r>
      <w:r w:rsidR="00A92DC9" w:rsidRPr="00E84765">
        <w:rPr>
          <w:rFonts w:ascii="Times New Roman" w:hAnsi="Times New Roman" w:cs="Times New Roman"/>
          <w:b/>
          <w:sz w:val="26"/>
          <w:szCs w:val="26"/>
        </w:rPr>
        <w:t>ПОДДЕРЖК</w:t>
      </w:r>
      <w:bookmarkEnd w:id="0"/>
      <w:r w:rsidR="00A92DC9" w:rsidRPr="00E84765">
        <w:rPr>
          <w:rFonts w:ascii="Times New Roman" w:hAnsi="Times New Roman" w:cs="Times New Roman"/>
          <w:b/>
          <w:sz w:val="26"/>
          <w:szCs w:val="26"/>
        </w:rPr>
        <w:t>И, ПРЕДОСТАВЛЯЕМЫХ</w:t>
      </w:r>
      <w:r w:rsidR="00EC688F" w:rsidRPr="00E847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88F" w:rsidRPr="00E84765">
        <w:rPr>
          <w:rFonts w:ascii="Times New Roman" w:hAnsi="Times New Roman" w:cs="Times New Roman"/>
          <w:b/>
          <w:sz w:val="26"/>
          <w:szCs w:val="26"/>
        </w:rPr>
        <w:br/>
      </w:r>
      <w:r w:rsidR="00946F8F" w:rsidRPr="00E84765">
        <w:rPr>
          <w:rFonts w:ascii="Times New Roman" w:hAnsi="Times New Roman" w:cs="Times New Roman"/>
          <w:b/>
          <w:sz w:val="26"/>
          <w:szCs w:val="26"/>
        </w:rPr>
        <w:t>В НАСТОЯЩЕЕ ВРЕМЯ ВОЕННОСЛУЖАЩИМ И ЧЛЕНАМ ИХ СЕМ</w:t>
      </w:r>
      <w:r w:rsidR="00A92DC9" w:rsidRPr="00E84765">
        <w:rPr>
          <w:rFonts w:ascii="Times New Roman" w:hAnsi="Times New Roman" w:cs="Times New Roman"/>
          <w:b/>
          <w:sz w:val="26"/>
          <w:szCs w:val="26"/>
        </w:rPr>
        <w:t>ЕЙ, А ТАКЖЕ НОРМАТИВНЫХ</w:t>
      </w:r>
      <w:r w:rsidR="00946F8F" w:rsidRPr="00E84765">
        <w:rPr>
          <w:rFonts w:ascii="Times New Roman" w:hAnsi="Times New Roman" w:cs="Times New Roman"/>
          <w:b/>
          <w:sz w:val="26"/>
          <w:szCs w:val="26"/>
        </w:rPr>
        <w:t xml:space="preserve"> ПРА</w:t>
      </w:r>
      <w:r w:rsidR="00A92DC9" w:rsidRPr="00E84765">
        <w:rPr>
          <w:rFonts w:ascii="Times New Roman" w:hAnsi="Times New Roman" w:cs="Times New Roman"/>
          <w:b/>
          <w:sz w:val="26"/>
          <w:szCs w:val="26"/>
        </w:rPr>
        <w:t>ВОВЫХ</w:t>
      </w:r>
      <w:r w:rsidR="00946F8F" w:rsidRPr="00E84765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="00A92DC9" w:rsidRPr="00E84765">
        <w:rPr>
          <w:rFonts w:ascii="Times New Roman" w:hAnsi="Times New Roman" w:cs="Times New Roman"/>
          <w:b/>
          <w:sz w:val="26"/>
          <w:szCs w:val="26"/>
        </w:rPr>
        <w:t>ОВ</w:t>
      </w:r>
      <w:r w:rsidR="00946F8F" w:rsidRPr="00E84765">
        <w:rPr>
          <w:rFonts w:ascii="Times New Roman" w:hAnsi="Times New Roman" w:cs="Times New Roman"/>
          <w:b/>
          <w:sz w:val="26"/>
          <w:szCs w:val="26"/>
        </w:rPr>
        <w:t>, КОТОРЫМИ ОНИ УТВЕРЖДЕНЫ</w:t>
      </w:r>
      <w:r w:rsidRPr="00E84765">
        <w:rPr>
          <w:rFonts w:ascii="Times New Roman" w:hAnsi="Times New Roman" w:cs="Times New Roman"/>
          <w:b/>
          <w:sz w:val="26"/>
          <w:szCs w:val="26"/>
        </w:rPr>
        <w:t xml:space="preserve"> (ПО СОСТОЯНИЮ НА </w:t>
      </w:r>
      <w:r w:rsidR="00E826E0" w:rsidRPr="00E84765">
        <w:rPr>
          <w:rFonts w:ascii="Times New Roman" w:hAnsi="Times New Roman" w:cs="Times New Roman"/>
          <w:b/>
          <w:sz w:val="26"/>
          <w:szCs w:val="26"/>
        </w:rPr>
        <w:t>02</w:t>
      </w:r>
      <w:r w:rsidR="00B86936" w:rsidRPr="00E84765">
        <w:rPr>
          <w:rFonts w:ascii="Times New Roman" w:hAnsi="Times New Roman" w:cs="Times New Roman"/>
          <w:b/>
          <w:sz w:val="26"/>
          <w:szCs w:val="26"/>
        </w:rPr>
        <w:t>.10</w:t>
      </w:r>
      <w:r w:rsidR="009946E9" w:rsidRPr="00E84765">
        <w:rPr>
          <w:rFonts w:ascii="Times New Roman" w:hAnsi="Times New Roman" w:cs="Times New Roman"/>
          <w:b/>
          <w:sz w:val="26"/>
          <w:szCs w:val="26"/>
        </w:rPr>
        <w:t>.2023</w:t>
      </w:r>
      <w:r w:rsidR="00446540" w:rsidRPr="00E84765">
        <w:rPr>
          <w:rFonts w:ascii="Times New Roman" w:hAnsi="Times New Roman" w:cs="Times New Roman"/>
          <w:b/>
          <w:sz w:val="26"/>
          <w:szCs w:val="26"/>
        </w:rPr>
        <w:t>)</w:t>
      </w:r>
    </w:p>
    <w:p w:rsidR="00691EF7" w:rsidRPr="00E84765" w:rsidRDefault="00691EF7" w:rsidP="00691EF7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072"/>
      </w:tblGrid>
      <w:tr w:rsidR="00691EF7" w:rsidRPr="00E84765" w:rsidTr="00C65709">
        <w:tc>
          <w:tcPr>
            <w:tcW w:w="4928" w:type="dxa"/>
            <w:vAlign w:val="center"/>
          </w:tcPr>
          <w:p w:rsidR="00691EF7" w:rsidRPr="00E84765" w:rsidRDefault="008640D5" w:rsidP="001D014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местами во внеочередном порядке детей в муниципальных образовательных организациях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9072" w:type="dxa"/>
          </w:tcPr>
          <w:p w:rsidR="00830C67" w:rsidRPr="00E84765" w:rsidRDefault="00830C67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управления образования администрации городского округа «Город Йошкар-Ола» 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30.03.2022 № 96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комплектования муниципальных дошкольных образовательных учреждений города Йошкар-Олы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ред. </w:t>
            </w:r>
            <w:r w:rsidR="00F47C1E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 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17.03.2023 № 108)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36352" w:rsidRPr="00E84765" w:rsidRDefault="00236352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79408E" w:rsidRPr="00E84765" w:rsidRDefault="0079408E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</w:t>
            </w:r>
            <w:r w:rsidR="00283781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дополнительных мер социальной поддержки членам семей военнослужащих, участвующих в специальной военной операции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493D35" w:rsidRPr="00E84765" w:rsidRDefault="00493D3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Республики Марий Эл от 21.04.2023 № 194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внесении изменений в Административный регламент по предоставлению муниципальной услуги «Постановк</w:t>
            </w:r>
            <w:r w:rsidR="0013725B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на учет и направление детей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муниципальные образовательные организации, реализующие образовательные программы дошкольного образования», утвержденный постановлением администрации Волжского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Республики Марий Эл от 30.09.2022 № 495.</w:t>
            </w:r>
          </w:p>
          <w:p w:rsidR="00691EF7" w:rsidRPr="00E84765" w:rsidRDefault="008640D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Горномарийского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Республики Марий Эл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22.11.2022 № 842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установлении в Горномарийском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районе дополнительных мер социальной поддержки членам семе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операции».</w:t>
            </w:r>
          </w:p>
          <w:p w:rsidR="008640D5" w:rsidRPr="00E84765" w:rsidRDefault="00FC4D5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E84765" w:rsidRDefault="0076493A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E84765" w:rsidRDefault="000363F8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Медведевского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98411B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E84765" w:rsidRDefault="00F533C1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F533C1" w:rsidRPr="00E84765" w:rsidRDefault="00F533C1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</w:t>
            </w:r>
            <w:r w:rsidR="005B34D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Параньгинского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Параньгинском муниципальном районе».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E84765" w:rsidRDefault="0033727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99741D" w:rsidRPr="00E84765" w:rsidRDefault="0099741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Юринского муниципального района Республики Марий Эл от </w:t>
            </w:r>
            <w:r w:rsidR="00E74012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923B8D" w:rsidRPr="00E84765" w:rsidTr="00C65709">
        <w:tc>
          <w:tcPr>
            <w:tcW w:w="4928" w:type="dxa"/>
            <w:vAlign w:val="center"/>
          </w:tcPr>
          <w:p w:rsidR="00923B8D" w:rsidRPr="00E84765" w:rsidRDefault="008640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lastRenderedPageBreak/>
              <w:t>Освобождение от платы,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FC4D5D" w:rsidRPr="00E84765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E84765">
              <w:rPr>
                <w:bCs/>
                <w:sz w:val="28"/>
                <w:szCs w:val="28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9072" w:type="dxa"/>
          </w:tcPr>
          <w:p w:rsidR="00FD791D" w:rsidRPr="00E84765" w:rsidRDefault="00FD791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образования администрации городского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округа «Город Йошкар-Ола» от 13.11.2019 № 292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порядке взимания и расходования платы за присмотр и уход за детьми в муниципальных образовательных учреждениях городского округа «Город Йошкар-Ола», реализующих образовательные программы дошкольного образования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ред. о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 23.03.2023 № 130)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36352" w:rsidRPr="00E84765" w:rsidRDefault="00236352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городского округа «Город 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членам семей военнослужащих, участвующих в специальной военной операции».</w:t>
            </w:r>
          </w:p>
          <w:p w:rsidR="00283781" w:rsidRPr="00E84765" w:rsidRDefault="00283781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493D35" w:rsidRPr="00E84765" w:rsidRDefault="00493D3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Республики Марий Эл от 21.04.2023 № 196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внесении изменений в постановление администрации Волжского муниципального района от 19.05.2022 № 227 «Об установлении ежемесячной платы за присмотр и уход за детьми (ежемесячная плата) в муниципальных образовательных учреждениях, реализующих основную общеобразовательную программу дошкольного образования Волжского муниципального района».</w:t>
            </w:r>
          </w:p>
          <w:p w:rsidR="00493D35" w:rsidRPr="00E84765" w:rsidRDefault="008640D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Горномарийского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Республики Марий Эл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22.11.2022 № 842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установлении в Горномарийском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районе дополнительных мер социальной поддержки членам семе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операции»</w:t>
            </w:r>
            <w:r w:rsidR="00493D35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C4D5D" w:rsidRPr="00E84765" w:rsidRDefault="00FC4D5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E84765" w:rsidRDefault="0076493A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Килемарского муниципального района Республики Марий Эл от 08.11.2022 № 380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23B8D" w:rsidRPr="00E84765" w:rsidRDefault="000363F8" w:rsidP="003E5392">
            <w:pPr>
              <w:pStyle w:val="a4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E84765" w:rsidRDefault="0098411B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E84765" w:rsidRDefault="00F533C1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Республики Марий Эл, участвующих в специальной военной операции».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Параньгинского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Параньгинском муниципальном районе».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E84765" w:rsidRDefault="0033727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F97BFC" w:rsidRPr="00E84765" w:rsidRDefault="00E74012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Юринского муниципального района Республики Марий Эл от 28.10.2022 № 421 «Об  установлении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FD6228" w:rsidRPr="00E84765" w:rsidTr="00C65709">
        <w:tc>
          <w:tcPr>
            <w:tcW w:w="4928" w:type="dxa"/>
            <w:vAlign w:val="center"/>
          </w:tcPr>
          <w:p w:rsidR="00FD6228" w:rsidRPr="00E84765" w:rsidRDefault="008640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lastRenderedPageBreak/>
              <w:t>Предоставление бесплатного одноразового горячего питания (обед) учащимся 5-11 классов в</w:t>
            </w:r>
            <w:r w:rsidR="0013725B" w:rsidRPr="00E84765">
              <w:rPr>
                <w:bCs/>
                <w:sz w:val="28"/>
                <w:szCs w:val="28"/>
              </w:rPr>
              <w:t> </w:t>
            </w:r>
            <w:r w:rsidRPr="00E84765">
              <w:rPr>
                <w:bCs/>
                <w:sz w:val="28"/>
                <w:szCs w:val="28"/>
              </w:rPr>
              <w:t>муниципальных общеобразовательных организациях</w:t>
            </w:r>
            <w:r w:rsidR="00FC4D5D" w:rsidRPr="00E84765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E84765">
              <w:rPr>
                <w:bCs/>
                <w:sz w:val="28"/>
                <w:szCs w:val="28"/>
              </w:rPr>
              <w:t>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9072" w:type="dxa"/>
          </w:tcPr>
          <w:p w:rsidR="00FD791D" w:rsidRPr="00E84765" w:rsidRDefault="00FD791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Йошка</w:t>
            </w:r>
            <w:r w:rsidR="009B710B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р-Ола» от </w:t>
            </w:r>
            <w:r w:rsidR="00580C1C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30.08.2023 № 967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3293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711D8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организации питания учащихся и воспитанников муниципальных образовательных учреждений города Йошкар-Олы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236352" w:rsidRPr="00E84765" w:rsidRDefault="00236352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E84765" w:rsidRDefault="00283781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9741D" w:rsidRPr="00E84765" w:rsidRDefault="0099741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Республики Марий Эл от 21.04.2023 № 195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внесении изменений в Положение об организации горячего питания обучающихся в муниципальных общеобразовательных учреждениях Волжского муниципального района, утвержденное постановлением администрации Волжского муниципального района Респу</w:t>
            </w:r>
            <w:r w:rsidR="00CE79B6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блики Марий </w:t>
            </w:r>
            <w:r w:rsidR="005265E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 от 26.02.2021</w:t>
            </w:r>
            <w:r w:rsidR="00562FEF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 </w:t>
            </w:r>
            <w:r w:rsidR="005265E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  <w:r w:rsidR="00FB5FAF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265E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640D5" w:rsidRPr="00E84765" w:rsidRDefault="008640D5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Горномарийского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Республики Марий Эл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22.11.2022 № 842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установлении в Горномарийском 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районе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дополнительных мер социальной поддержки членам семе</w:t>
            </w:r>
            <w:r w:rsidR="00FC4D5D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операции».</w:t>
            </w:r>
          </w:p>
          <w:p w:rsidR="00FC4D5D" w:rsidRPr="00E84765" w:rsidRDefault="00FC4D5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E84765" w:rsidRDefault="0076493A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E84765" w:rsidRDefault="000363F8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E84765" w:rsidRDefault="0098411B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E84765" w:rsidRDefault="00F533C1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Параньгинского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Параньгинском муниципальном районе».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военнослужащих, участвующих в специальной военной операции».</w:t>
            </w:r>
          </w:p>
          <w:p w:rsidR="00337275" w:rsidRPr="00E84765" w:rsidRDefault="00337275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FD6228" w:rsidRPr="00E84765" w:rsidRDefault="00E74012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bCs/>
                <w:sz w:val="28"/>
                <w:szCs w:val="28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Юринского муниципального района Республики Марий Эл от 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4C5784" w:rsidRPr="00E84765" w:rsidTr="00C65709">
        <w:tc>
          <w:tcPr>
            <w:tcW w:w="4928" w:type="dxa"/>
            <w:vAlign w:val="center"/>
          </w:tcPr>
          <w:p w:rsidR="004C5784" w:rsidRPr="00E84765" w:rsidRDefault="008640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lastRenderedPageBreak/>
              <w:t>Право бесплатного посещения занятий несовершеннолетними кружков, секций и иных занятий, организуемых в муниципальных образовательных организациях муниципального образования, реализующих дополнительные общеобразовательные программы</w:t>
            </w:r>
          </w:p>
        </w:tc>
        <w:tc>
          <w:tcPr>
            <w:tcW w:w="9072" w:type="dxa"/>
          </w:tcPr>
          <w:p w:rsidR="00283781" w:rsidRPr="00E84765" w:rsidRDefault="00283781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трации городского округа «Город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Козьмодемьянск» от 27.1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0.2022 № 506 «Об установлении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236352" w:rsidRPr="00E84765" w:rsidRDefault="00236352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FC4D5D" w:rsidRPr="00E84765" w:rsidRDefault="00FC4D5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Горномарийского муниципального района Республики Марий Эл от 22.11.2022 № 842 «Об установлении в Горномарийском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E84765" w:rsidRDefault="00FC4D5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E84765" w:rsidRDefault="0076493A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0363F8" w:rsidRPr="00E84765" w:rsidRDefault="000363F8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E84765" w:rsidRDefault="00F97BFC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E84765" w:rsidRDefault="0098411B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Моркинского муниципального района Республики Марий Эл от 01.11.2022 № 690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E84765" w:rsidRDefault="00F533C1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Параньгинского муниципального района Республики Мар</w:t>
            </w:r>
            <w:r w:rsidR="009B710B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Эл от 26.10.2022 № 583-П «Об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дополнительных мер социальной поддержки членам семей военнослужащих, участвующих в специальной военной операции в Параньгинском муниципальном районе»</w:t>
            </w:r>
            <w:r w:rsidR="00277FC0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(МБОУ ДО «Параньгинский ДДТ», МБОУ ДО «Параньгинский ЦРФС»)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B34DD" w:rsidRPr="00E84765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E84765" w:rsidRDefault="00337275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Постановление Администрации Советского муниципального района Республики Марий Эл от 10.11.2022 № 842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4C5784" w:rsidRPr="00E84765" w:rsidRDefault="00E74012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bCs/>
                <w:sz w:val="28"/>
                <w:szCs w:val="28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Юринского муниципального района Республики Марий Эл от 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2A20A2" w:rsidRPr="00E84765" w:rsidTr="00C65709">
        <w:tc>
          <w:tcPr>
            <w:tcW w:w="4928" w:type="dxa"/>
            <w:vAlign w:val="center"/>
          </w:tcPr>
          <w:p w:rsidR="002A20A2" w:rsidRPr="00E84765" w:rsidRDefault="004B60A8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sz w:val="28"/>
                <w:szCs w:val="28"/>
              </w:rPr>
              <w:lastRenderedPageBreak/>
              <w:t xml:space="preserve">Предоставление отсрочки </w:t>
            </w:r>
            <w:r w:rsidR="002A20A2" w:rsidRPr="00E84765">
              <w:rPr>
                <w:sz w:val="28"/>
                <w:szCs w:val="28"/>
              </w:rPr>
              <w:t xml:space="preserve">уплаты арендной платы </w:t>
            </w:r>
            <w:r w:rsidR="00AD13D9" w:rsidRPr="00E84765">
              <w:rPr>
                <w:sz w:val="28"/>
                <w:szCs w:val="28"/>
              </w:rPr>
              <w:t>на период прохождения военной службы или оказ</w:t>
            </w:r>
            <w:r w:rsidR="0013725B" w:rsidRPr="00E84765">
              <w:rPr>
                <w:sz w:val="28"/>
                <w:szCs w:val="28"/>
              </w:rPr>
              <w:t>ания добровольного содействия в </w:t>
            </w:r>
            <w:r w:rsidR="00AD13D9" w:rsidRPr="00E84765">
              <w:rPr>
                <w:sz w:val="28"/>
                <w:szCs w:val="28"/>
              </w:rPr>
              <w:t>выполнении задач, возложенных на Вооруженные Силы Р</w:t>
            </w:r>
            <w:r w:rsidR="0013725B" w:rsidRPr="00E84765">
              <w:rPr>
                <w:sz w:val="28"/>
                <w:szCs w:val="28"/>
              </w:rPr>
              <w:t>оссийской </w:t>
            </w:r>
            <w:r w:rsidR="00D575B0" w:rsidRPr="00E84765">
              <w:rPr>
                <w:sz w:val="28"/>
                <w:szCs w:val="28"/>
              </w:rPr>
              <w:t>Федерации</w:t>
            </w:r>
          </w:p>
        </w:tc>
        <w:tc>
          <w:tcPr>
            <w:tcW w:w="9072" w:type="dxa"/>
          </w:tcPr>
          <w:p w:rsidR="002A20A2" w:rsidRPr="00E84765" w:rsidRDefault="002A20A2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городского округа «Город Волжск» </w:t>
            </w:r>
            <w:r w:rsidR="00562FEF" w:rsidRPr="00E84765">
              <w:rPr>
                <w:rFonts w:ascii="Times New Roman" w:hAnsi="Times New Roman"/>
                <w:sz w:val="28"/>
                <w:szCs w:val="28"/>
              </w:rPr>
              <w:t>от 21.12.2022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 xml:space="preserve"> №335 «О предоставлении льгот по уплате арендной платы лицам, призванным на </w:t>
            </w:r>
            <w:r w:rsidR="0013725B" w:rsidRPr="00E84765">
              <w:rPr>
                <w:rFonts w:ascii="Times New Roman" w:hAnsi="Times New Roman"/>
                <w:sz w:val="28"/>
                <w:szCs w:val="28"/>
              </w:rPr>
              <w:t>военную службу по мобилизации в 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>Вооруженные Силы Российской Федерации».</w:t>
            </w:r>
          </w:p>
          <w:p w:rsidR="00562FEF" w:rsidRPr="00E84765" w:rsidRDefault="00562FEF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>Распоряжение Администрации Куженерского муниципального района Республик</w:t>
            </w:r>
            <w:r w:rsidR="00CE79B6" w:rsidRPr="00E84765">
              <w:rPr>
                <w:rFonts w:ascii="Times New Roman" w:hAnsi="Times New Roman"/>
                <w:sz w:val="28"/>
                <w:szCs w:val="28"/>
              </w:rPr>
              <w:t>и Марий Эл от 02.12.2022 № 123 «О 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отсрочки арендной платы по договорам аренды муниципального имущества в связи с частичной мобилизацией».</w:t>
            </w:r>
          </w:p>
          <w:p w:rsidR="00AD13D9" w:rsidRPr="00E84765" w:rsidRDefault="004B60A8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Мари-Турекского муниципального района Республики Марий Эл от 21.12.2022 № 367 «О предоставлении отсрочки уплаты арендной платы на период прохождения военной службы или оказания добровольного содействия в</w:t>
            </w:r>
            <w:r w:rsidR="0013725B" w:rsidRPr="00E84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выполнении задач, возложенных на Вооруженные Силы Росси</w:t>
            </w:r>
            <w:r w:rsidR="0013725B" w:rsidRPr="00E84765">
              <w:rPr>
                <w:rFonts w:ascii="Times New Roman" w:hAnsi="Times New Roman" w:cs="Times New Roman"/>
                <w:sz w:val="28"/>
                <w:szCs w:val="28"/>
              </w:rPr>
              <w:t>йской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Федерации и предоставлении возможности расторжении договоров аренды без применения штрафных санкций по договорам аренды муниципального имущества, составляющего казну Мари-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Турекского муниципального района (в том числе земельных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находящихся в собственности Мари-Турекского муниципального района Республики Марий Эл)»</w:t>
            </w:r>
            <w:r w:rsidR="005A6F2E"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решения Собрания депутатов Мари-Турекского муниципального района от 16 августа 2023 г. № 421)</w:t>
            </w:r>
            <w:r w:rsidR="00AD13D9" w:rsidRPr="00E8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3D9" w:rsidRPr="00E84765" w:rsidRDefault="00AD13D9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>Постановление администрации Медведевского муниципального района Республики Марий Эл от 16.01.2023 № 35 «О предоставлении отсрочки по арендной плате по договорам аренды муниципального имущества Медведевского муниципального района Республики Марий Эл в связи с частичной мобилизацией».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Моркинского муниципального района Республики Марий Эл от </w:t>
            </w:r>
            <w:r w:rsidR="005727F9" w:rsidRPr="00E84765">
              <w:rPr>
                <w:rFonts w:ascii="Times New Roman" w:hAnsi="Times New Roman" w:cs="Times New Roman"/>
                <w:sz w:val="28"/>
                <w:szCs w:val="28"/>
              </w:rPr>
              <w:t>25.11.2022 № 761 «О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мобилизацией».</w:t>
            </w:r>
          </w:p>
          <w:p w:rsidR="00951B43" w:rsidRPr="00E84765" w:rsidRDefault="00432987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Собрания депутатов Новоторъяльского муниципального района Республики Марий Эл от 28.12.2022 № 296 «</w:t>
            </w:r>
            <w:r w:rsidR="009946E9"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О предоставлении отсрочки уплаты арендной платы на период прохождения военной службы или оказания добровольного содействия </w:t>
            </w:r>
            <w:r w:rsidR="009946E9" w:rsidRPr="00E84765">
              <w:rPr>
                <w:rFonts w:ascii="Times New Roman" w:hAnsi="Times New Roman" w:cs="Times New Roman"/>
                <w:sz w:val="28"/>
                <w:szCs w:val="28"/>
              </w:rPr>
              <w:br/>
              <w:t>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Новоторъяльского муниципального района (в том числе земельных</w:t>
            </w:r>
            <w:proofErr w:type="gramEnd"/>
            <w:r w:rsidR="009946E9"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находящихся в муниципальной собственности Новоторъяльского муниципального района Республики Марий Эл)</w:t>
            </w: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Собрания депутатов Оршанского муниципального </w:t>
            </w: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 Республики Марий Эл от 28.12.2022 № 271 «</w:t>
            </w:r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предоставлении отсрочки по арендной плате по договорам аренды муниципального имущества Оршанского муниципального района Республики Марий Эл </w:t>
            </w:r>
            <w:r w:rsidRPr="00E8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 том числе земельных участков), </w:t>
            </w:r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связи с частичной мобилизацией</w:t>
            </w: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555C1" w:rsidRPr="00E84765" w:rsidRDefault="006555C1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Администрации Параньгинского муниципального района Республики Марий Эл от 25.11.2022 № 145-р «О предоставлении отсрочки арендной платы по договорам аренды муниципального имущества в связи с частичной мобилизацией».</w:t>
            </w:r>
          </w:p>
          <w:p w:rsidR="007A6A0C" w:rsidRPr="00E84765" w:rsidRDefault="007A6A0C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Собрания депутатов Советского муниципального района от 05.12.2022 № 283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Советского муниципального района (в том числе земельных участков, находящихся в</w:t>
            </w:r>
            <w:proofErr w:type="gramEnd"/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собственности Советского муниципального района Республики Марий Эл)».</w:t>
            </w:r>
          </w:p>
          <w:p w:rsidR="007A6A0C" w:rsidRPr="00E84765" w:rsidRDefault="007A6A0C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Собрания депутатов городского поселения Советский от 15.12.2022 № 216 «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городского поселения Советский Советского муниципального района (в том числе земельных</w:t>
            </w:r>
            <w:proofErr w:type="gramEnd"/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участков, находящихся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 собственности городского поселения Советский Советского муниципального района Республики Марий Эл)</w:t>
            </w:r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Алексеевского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16.12.2022 № 205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Алексеевского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 собственности Алексеевского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Вятского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20.12.2022 № 198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Вятского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 собственности Вятского сельского поселения Советского муниципального района Республики Марий 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Собрания депутатов Верх-Ушнурского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21.12.2022 № 197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Верх-Ушнурского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Верх-Ушнурского сельского поселения Советского муниципального района Республики Марий 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Кужмаринского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20.12.2022 № 198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Кужмаринского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Кужмаринского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Михайловского сельского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23.12.2022 № 222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Михайловского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Михайловского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Ронгинского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19.12.2022 № 219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Ронгинского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Ронгинского сельского поселения Советского муниципального района Республи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D13D9" w:rsidRPr="00E84765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Солнечного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муниципального района Республики Марий Эл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 12.12.2022 № 200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Солнечного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Солнечного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450D5B" w:rsidRPr="00E84765" w:rsidRDefault="00450D5B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84765" w:rsidRPr="00E847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1ABA" w:rsidRPr="00E84765">
              <w:rPr>
                <w:rFonts w:ascii="Times New Roman" w:hAnsi="Times New Roman" w:cs="Times New Roman"/>
                <w:sz w:val="28"/>
                <w:szCs w:val="28"/>
              </w:rPr>
              <w:t>дминистрации Юринского муниципального района Республики Марий Эл от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20.04.2023 №104 «О предоставлении отсрочки арендной платы по договорам аренды муниципального имущества Юринского муниципального района в связи с частичной мобилизацией»</w:t>
            </w:r>
            <w:r w:rsidR="00221ABA" w:rsidRPr="00E8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75B0" w:rsidRPr="00E84765" w:rsidTr="00C65709">
        <w:tc>
          <w:tcPr>
            <w:tcW w:w="4928" w:type="dxa"/>
            <w:vAlign w:val="center"/>
          </w:tcPr>
          <w:p w:rsidR="00D575B0" w:rsidRPr="00E84765" w:rsidRDefault="00D575B0" w:rsidP="001D014E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 w:rsidRPr="00E84765">
              <w:rPr>
                <w:sz w:val="28"/>
                <w:szCs w:val="28"/>
              </w:rPr>
              <w:lastRenderedPageBreak/>
              <w:t xml:space="preserve">Предоставление возможности расторжения договоров аренды без применения штрафных санкций по договорам аренды муниципального имущества </w:t>
            </w:r>
          </w:p>
        </w:tc>
        <w:tc>
          <w:tcPr>
            <w:tcW w:w="9072" w:type="dxa"/>
          </w:tcPr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>Решение Собрания депутатов городского округа «Город Волжск» от 21.12.2022 №335 «О предоставлении льгот по уплате арендной платы лицам, призванным на военную службу по мобилизации в Вооруженные Силы Российской Федерации».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Куженерского муниципального района Республики Марий Эл от 02.12.2022 № 123-р «О предоставлении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отсрочки арендной платы по договорам аренды муниципального имущества в связи с частичной мобилизацией».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Мари-Турекского муниципального района Республики Марий Эл от 21.12.2022 № 367 «О предоставлении отсрочки уплаты арендной платы на период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расторжении договоров аренды без применения штрафных санкций по договорам аренды муниципального имущества, составляющего казну Мари-Турекского муниципального района (в том числе земельных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находящихся в собственности Мари-Турекского муниципального района Республики Марий Эл)»</w:t>
            </w:r>
            <w:r w:rsidR="005A6F2E"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решения Собрания депутатов Мари-Турекского муниципального района от 16 августа 2023 г. № 421)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>По</w:t>
            </w:r>
            <w:r w:rsidR="000A4390" w:rsidRPr="00E84765">
              <w:rPr>
                <w:rFonts w:ascii="Times New Roman" w:hAnsi="Times New Roman"/>
                <w:sz w:val="28"/>
                <w:szCs w:val="28"/>
              </w:rPr>
              <w:t>становление А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>дминистрации Медведевского муниципального района Республики Марий Эл от 16.01.2023 № 35 «О предоставлении отсрочки по арендной плате по договорам аренды муниципального имущества Медведевского муниципального района Республики Марий Эл в связи с частичной мобилизацией».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Моркинского муниципального района Республики </w:t>
            </w:r>
            <w:r w:rsidR="0013725B" w:rsidRPr="00E84765">
              <w:rPr>
                <w:rFonts w:ascii="Times New Roman" w:hAnsi="Times New Roman" w:cs="Times New Roman"/>
                <w:sz w:val="28"/>
                <w:szCs w:val="28"/>
              </w:rPr>
              <w:t>Марий Эл от 25.11.2022 № 761 «О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мобилизацией».</w:t>
            </w:r>
          </w:p>
          <w:p w:rsidR="009946E9" w:rsidRPr="00E84765" w:rsidRDefault="009946E9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Собрания депутатов Новоторъяльского муниципального района Республики Марий Эл от 28.12.2022 № 296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О предоставлении отсрочки уплаты арендной платы на период прохождения военной службы или оказания добровольного содействия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Новоторъяльского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(в том числе земельных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находящихся в муниципальной собственности Новоторъяльского муниципального района Республики Марий Эл)</w:t>
            </w: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D575B0" w:rsidRPr="00E84765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Собрания депутатов Оршанского муниципального района Республики Марий Эл от 28.12.2022 № 271 «</w:t>
            </w:r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предоставлении отсрочки по арендной плате по договорам аренды муниципального имущества Оршанского муниципального района Республики Марий Эл </w:t>
            </w:r>
            <w:r w:rsidRPr="00E847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 том числе земельных участков), </w:t>
            </w:r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связи с частичной мобилизацией</w:t>
            </w: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555C1" w:rsidRPr="00E84765" w:rsidRDefault="006555C1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Администрации Параньгинского муниципального района Республики Марий Эл от 25.11.2022 № 145-р «О предоставлении отсрочки арендной платы по договорам аренды муниципального имущества в связи с частичной мобилизацией».</w:t>
            </w:r>
          </w:p>
          <w:p w:rsidR="007A6A0C" w:rsidRPr="00E84765" w:rsidRDefault="007A6A0C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Собрания депутатов Советского муниципального района от 05.12.2022 № 283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Советского муниципального района (в том числе земельных участков, находящихся в</w:t>
            </w:r>
            <w:proofErr w:type="gramEnd"/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собственности Советского муниципального района Республики Марий Эл)».</w:t>
            </w:r>
          </w:p>
          <w:p w:rsidR="007A6A0C" w:rsidRPr="00E84765" w:rsidRDefault="007A6A0C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Собрания депутатов городского поселения Советский от 15.12.2022 № 216 «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возможности расторжения договоров аренды без применения штрафных санкций по договорам аренды муниципального имущества, составляющего казну городского поселения Советский Советского муниципального района (в том числе земельных</w:t>
            </w:r>
            <w:proofErr w:type="gramEnd"/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участков, находящихся в собственности городского поселения Советский Советского муниципального района Республики Марий Эл)</w:t>
            </w:r>
            <w:r w:rsidRPr="00E84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7A6A0C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Алексеевского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16.12.2022 № 205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Алексеевского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 собственности Алексеевского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Вятского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20.12.2022 № 198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</w:t>
            </w:r>
            <w:r w:rsidR="0013725B" w:rsidRPr="00E84765">
              <w:rPr>
                <w:rFonts w:ascii="Times New Roman" w:hAnsi="Times New Roman" w:cs="Times New Roman"/>
                <w:sz w:val="28"/>
                <w:szCs w:val="28"/>
              </w:rPr>
              <w:t>ания добровольного содействия в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выполнении задач, возложенных</w:t>
            </w:r>
            <w:r w:rsidR="0013725B"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на Вооруженные Силы Российской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предоставлении возможности расторжения договоров аренды без применения штрафных санкций по договорам аренды муниципального имущества,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составляющего казну Вятского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 собственности Вятского сельского поселения Советского муниципального района Республики Марий 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Верх-Ушнурского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21.12.2022 № 197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Верх-Ушнурского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Верх-Ушнурского сельского поселения Советского муниципального района Республики Марий 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Кужмаринского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20.12.2022 № 198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Кужмаринского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находящихся в собственности Кужмаринского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Михайловского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23.12.2022 № 222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Михайловского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Михайловского сельского поселения Советского муниципального района Республики Марий 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Ронгинского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19.12.2022 № 219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Ронгинского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Ронгинского сельского 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768D8" w:rsidRPr="00E84765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Солнечного сельского поселения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 от 12.12.2022 № 200 «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Солнечного сельского поселения Советского</w:t>
            </w:r>
            <w:proofErr w:type="gramEnd"/>
            <w:r w:rsidRPr="00E84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(в том числе земельных участков, находящихся в собственности Солнечного сельского поселения Советского муницип</w:t>
            </w:r>
            <w:r w:rsidR="00E84765">
              <w:rPr>
                <w:rFonts w:ascii="Times New Roman" w:hAnsi="Times New Roman" w:cs="Times New Roman"/>
                <w:sz w:val="28"/>
                <w:szCs w:val="28"/>
              </w:rPr>
              <w:t>ального района Республики Марий </w:t>
            </w: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Эл)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21ABA" w:rsidRPr="00E84765" w:rsidRDefault="00E84765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765"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221ABA" w:rsidRPr="00E84765">
              <w:rPr>
                <w:rFonts w:ascii="Times New Roman" w:hAnsi="Times New Roman" w:cs="Times New Roman"/>
                <w:sz w:val="28"/>
                <w:szCs w:val="28"/>
              </w:rPr>
              <w:t>дминистрации Юринского муниципального района Республики Марий Эл от 20.04.2023 №104 «О предоставлении отсрочки арендной платы по договорам аренды муниципального имущества Юринского муниципального района в связи с частичной мобилизацией».</w:t>
            </w:r>
          </w:p>
        </w:tc>
      </w:tr>
      <w:tr w:rsidR="00FD791D" w:rsidRPr="00E84765" w:rsidTr="00C65709">
        <w:tc>
          <w:tcPr>
            <w:tcW w:w="4928" w:type="dxa"/>
            <w:vAlign w:val="center"/>
          </w:tcPr>
          <w:p w:rsidR="00FD791D" w:rsidRPr="00E84765" w:rsidRDefault="00FD791D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lastRenderedPageBreak/>
              <w:t xml:space="preserve">Право бесплатного посещения </w:t>
            </w:r>
            <w:r w:rsidR="007711D8" w:rsidRPr="00E84765">
              <w:rPr>
                <w:bCs/>
                <w:sz w:val="28"/>
                <w:szCs w:val="28"/>
              </w:rPr>
              <w:t xml:space="preserve">несовершеннолетними </w:t>
            </w:r>
            <w:r w:rsidRPr="00E84765">
              <w:rPr>
                <w:bCs/>
                <w:sz w:val="28"/>
                <w:szCs w:val="28"/>
              </w:rPr>
              <w:t xml:space="preserve">кружков, секций и иных занятий, организуемых в муниципальных </w:t>
            </w:r>
            <w:r w:rsidR="00AD4512" w:rsidRPr="00E84765">
              <w:rPr>
                <w:bCs/>
                <w:sz w:val="28"/>
                <w:szCs w:val="28"/>
              </w:rPr>
              <w:t>образовательных учреждениях, реализующих дополнительные образовательные программы</w:t>
            </w:r>
          </w:p>
        </w:tc>
        <w:tc>
          <w:tcPr>
            <w:tcW w:w="9072" w:type="dxa"/>
          </w:tcPr>
          <w:p w:rsidR="00FD791D" w:rsidRPr="00E84765" w:rsidRDefault="00FD791D" w:rsidP="00E84765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образования администрации городского округа «Город Йошкар-Ола» от 02.11.2022 № 370 «О предоставлении муниципальными образовательными учреждениями города Йошкар-Олы дополнительных мер социальной поддержки детям военнослужащих, участвующих в специальной военной операции</w:t>
            </w:r>
            <w:r w:rsidR="00236352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 </w:t>
            </w:r>
            <w:r w:rsidR="003906CE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ред. от 24.03.2023 № 135)</w:t>
            </w:r>
            <w:r w:rsidR="00236352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833D5" w:rsidRPr="00E84765" w:rsidTr="00C65709">
        <w:tc>
          <w:tcPr>
            <w:tcW w:w="4928" w:type="dxa"/>
            <w:vAlign w:val="center"/>
          </w:tcPr>
          <w:p w:rsidR="005833D5" w:rsidRPr="00E84765" w:rsidRDefault="005833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lastRenderedPageBreak/>
              <w:t>Право бесплатного посещения несовершеннолетними кружков, секций и иных занятий, организуемых в муниципальных учреждениях, находящихся в ведении управления культуры и реализующих дополнительные образовательные программы</w:t>
            </w:r>
          </w:p>
        </w:tc>
        <w:tc>
          <w:tcPr>
            <w:tcW w:w="9072" w:type="dxa"/>
            <w:vMerge w:val="restart"/>
            <w:vAlign w:val="center"/>
          </w:tcPr>
          <w:p w:rsidR="005833D5" w:rsidRPr="00E84765" w:rsidRDefault="005833D5" w:rsidP="00E84765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культуры администрации городского округа «Город Йошкар-Ола» от 29.11.2022 № 80 «О дополнительных мерах социальной поддержки членам семе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операции, предоставляемых муниципальными учреждениями, находящимися в ведении управления культуры администрации городского округа «Город Йошкар-Ола»</w:t>
            </w:r>
          </w:p>
        </w:tc>
      </w:tr>
      <w:tr w:rsidR="005833D5" w:rsidRPr="00E84765" w:rsidTr="00C65709">
        <w:tc>
          <w:tcPr>
            <w:tcW w:w="4928" w:type="dxa"/>
            <w:vAlign w:val="center"/>
          </w:tcPr>
          <w:p w:rsidR="005833D5" w:rsidRPr="00E84765" w:rsidRDefault="005833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Представление бесплатного посещения постоянных экспозиций в музее Истории города Йошкар-Олы</w:t>
            </w:r>
          </w:p>
        </w:tc>
        <w:tc>
          <w:tcPr>
            <w:tcW w:w="9072" w:type="dxa"/>
            <w:vMerge/>
          </w:tcPr>
          <w:p w:rsidR="005833D5" w:rsidRPr="00E84765" w:rsidRDefault="005833D5" w:rsidP="003E5392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3D5" w:rsidRPr="00E84765" w:rsidTr="00C65709">
        <w:tc>
          <w:tcPr>
            <w:tcW w:w="4928" w:type="dxa"/>
            <w:vAlign w:val="center"/>
          </w:tcPr>
          <w:p w:rsidR="005833D5" w:rsidRPr="00E84765" w:rsidRDefault="005833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Представление бесплатного посещения благотворительных концертов во Дворцах культуры города Йошкар-Олы</w:t>
            </w:r>
          </w:p>
        </w:tc>
        <w:tc>
          <w:tcPr>
            <w:tcW w:w="9072" w:type="dxa"/>
            <w:vMerge/>
          </w:tcPr>
          <w:p w:rsidR="005833D5" w:rsidRPr="00E84765" w:rsidRDefault="005833D5" w:rsidP="003E5392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3D5" w:rsidRPr="00E84765" w:rsidTr="00C65709">
        <w:tc>
          <w:tcPr>
            <w:tcW w:w="4928" w:type="dxa"/>
            <w:vAlign w:val="center"/>
          </w:tcPr>
          <w:p w:rsidR="005833D5" w:rsidRPr="00E84765" w:rsidRDefault="005833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Представление бесплатного посещения новогодних концертов во Дворцах культуры города Йошкар-Олы</w:t>
            </w:r>
          </w:p>
        </w:tc>
        <w:tc>
          <w:tcPr>
            <w:tcW w:w="9072" w:type="dxa"/>
            <w:vMerge/>
          </w:tcPr>
          <w:p w:rsidR="005833D5" w:rsidRPr="00E84765" w:rsidRDefault="005833D5" w:rsidP="003E5392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F34EB" w:rsidRPr="00E84765" w:rsidTr="00C65709">
        <w:tc>
          <w:tcPr>
            <w:tcW w:w="4928" w:type="dxa"/>
            <w:vAlign w:val="center"/>
          </w:tcPr>
          <w:p w:rsidR="003F34EB" w:rsidRPr="00E84765" w:rsidRDefault="003F34EB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Бесплатное посещение учреждений культуры</w:t>
            </w:r>
          </w:p>
        </w:tc>
        <w:tc>
          <w:tcPr>
            <w:tcW w:w="9072" w:type="dxa"/>
          </w:tcPr>
          <w:p w:rsidR="003F34EB" w:rsidRPr="00E84765" w:rsidRDefault="003F34EB" w:rsidP="00E84765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отдел культуры, молодежной политики, спорта и туризма администрации Оршанского муниципального района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Марий Эл от 29.11.2022 № 43 «Об установлении в учреждениях культуры 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Оршанского муниципального района </w:t>
            </w:r>
            <w:r w:rsidRPr="00E8476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 дополнительных мер соцподдержки членам семей военнослужащих, участвующих в специальной военной операции»</w:t>
            </w:r>
          </w:p>
        </w:tc>
      </w:tr>
      <w:tr w:rsidR="00AD4512" w:rsidRPr="00E84765" w:rsidTr="00C65709">
        <w:tc>
          <w:tcPr>
            <w:tcW w:w="4928" w:type="dxa"/>
            <w:vAlign w:val="center"/>
          </w:tcPr>
          <w:p w:rsidR="00AD4512" w:rsidRPr="00E84765" w:rsidRDefault="007711D8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Организация Дней</w:t>
            </w:r>
            <w:r w:rsidR="00AD4512" w:rsidRPr="00E84765">
              <w:rPr>
                <w:bCs/>
                <w:sz w:val="28"/>
                <w:szCs w:val="28"/>
              </w:rPr>
              <w:t xml:space="preserve"> здоровья и спорта в МБУ «Комплексная спортивная школа </w:t>
            </w:r>
            <w:r w:rsidR="00AD4512" w:rsidRPr="00E84765">
              <w:rPr>
                <w:bCs/>
                <w:sz w:val="28"/>
                <w:szCs w:val="28"/>
              </w:rPr>
              <w:lastRenderedPageBreak/>
              <w:t>г. Йошкар-Олы» для членов семей военнослужащих, участвующих в СВО</w:t>
            </w:r>
          </w:p>
        </w:tc>
        <w:tc>
          <w:tcPr>
            <w:tcW w:w="9072" w:type="dxa"/>
          </w:tcPr>
          <w:p w:rsidR="00AD4512" w:rsidRPr="00E84765" w:rsidRDefault="00AD4512" w:rsidP="00E84765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Постановление Администрации городского округа «Город Йошкар-Ола» от 22.11.2022 № 1312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внесении изменений 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 </w:t>
            </w:r>
            <w:r w:rsidR="00CB3293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Йошкар-Ола» от 15 ноября 2019 г. № 1196»</w:t>
            </w:r>
          </w:p>
        </w:tc>
      </w:tr>
      <w:tr w:rsidR="00562FEF" w:rsidRPr="00E84765" w:rsidTr="00C65709">
        <w:tc>
          <w:tcPr>
            <w:tcW w:w="4928" w:type="dxa"/>
            <w:vAlign w:val="center"/>
          </w:tcPr>
          <w:p w:rsidR="00562FEF" w:rsidRPr="00E84765" w:rsidRDefault="00562FEF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iCs/>
                <w:sz w:val="28"/>
                <w:szCs w:val="28"/>
                <w:lang w:bidi="ru-RU"/>
              </w:rPr>
              <w:lastRenderedPageBreak/>
              <w:t>Посещение на безвозмездной основе спортивных сооружений автономного учреждения «Управление спортивных сооружений Республики Марий Эл» в рамках дней здоровья и спорта</w:t>
            </w:r>
          </w:p>
        </w:tc>
        <w:tc>
          <w:tcPr>
            <w:tcW w:w="9072" w:type="dxa"/>
          </w:tcPr>
          <w:p w:rsidR="00562FEF" w:rsidRPr="00E84765" w:rsidRDefault="00562FEF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Волжского муниципального района </w:t>
            </w:r>
            <w:r w:rsidR="00C65709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Марий Эл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 29.11.2022 № 595 «О внесении изменений в постановление администрации Волжского муниципального района от 0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8.09.2020 № 488 «О проведении н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Волжского муниципального района Дня здоровья»</w:t>
            </w:r>
          </w:p>
        </w:tc>
      </w:tr>
      <w:tr w:rsidR="001770CD" w:rsidRPr="00E84765" w:rsidTr="00C65709">
        <w:tc>
          <w:tcPr>
            <w:tcW w:w="4928" w:type="dxa"/>
            <w:vAlign w:val="center"/>
          </w:tcPr>
          <w:p w:rsidR="001770CD" w:rsidRPr="00E84765" w:rsidRDefault="001770CD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84765">
              <w:rPr>
                <w:bCs/>
                <w:iCs/>
                <w:sz w:val="28"/>
                <w:szCs w:val="28"/>
                <w:lang w:bidi="ru-RU"/>
              </w:rPr>
              <w:t>Посещ</w:t>
            </w:r>
            <w:r w:rsidR="00C65709" w:rsidRPr="00E84765">
              <w:rPr>
                <w:bCs/>
                <w:iCs/>
                <w:sz w:val="28"/>
                <w:szCs w:val="28"/>
                <w:lang w:bidi="ru-RU"/>
              </w:rPr>
              <w:t>ение на безвозмездной основе в Д</w:t>
            </w:r>
            <w:r w:rsidRPr="00E84765">
              <w:rPr>
                <w:bCs/>
                <w:iCs/>
                <w:sz w:val="28"/>
                <w:szCs w:val="28"/>
                <w:lang w:bidi="ru-RU"/>
              </w:rPr>
              <w:t xml:space="preserve">ень </w:t>
            </w:r>
            <w:r w:rsidR="006B2291" w:rsidRPr="00E84765">
              <w:rPr>
                <w:bCs/>
                <w:iCs/>
                <w:sz w:val="28"/>
                <w:szCs w:val="28"/>
                <w:lang w:bidi="ru-RU"/>
              </w:rPr>
              <w:t>здоровья и спорта муниципальных объектов</w:t>
            </w:r>
            <w:r w:rsidRPr="00E84765">
              <w:rPr>
                <w:bCs/>
                <w:iCs/>
                <w:sz w:val="28"/>
                <w:szCs w:val="28"/>
                <w:lang w:bidi="ru-RU"/>
              </w:rPr>
              <w:t xml:space="preserve"> спорта для граждан, являющихся членами семей погибших (умерших) при выполнении задач в период проведения специальной военной операции военнослужащих, волонтеров, осуществляющих деятельность на территории Донецкой Народной Республики, Луганской Народной Республики, Запорожской области, Херсонской области и лиц, направленных (командированных) на территории Донецкой Народной Республики, Луганской Народной Республики, Запорожской области, Херсонской области</w:t>
            </w:r>
            <w:proofErr w:type="gramEnd"/>
            <w:r w:rsidRPr="00E84765">
              <w:rPr>
                <w:bCs/>
                <w:iCs/>
                <w:sz w:val="28"/>
                <w:szCs w:val="28"/>
                <w:lang w:bidi="ru-RU"/>
              </w:rPr>
              <w:t xml:space="preserve"> и жителей города </w:t>
            </w:r>
          </w:p>
        </w:tc>
        <w:tc>
          <w:tcPr>
            <w:tcW w:w="9072" w:type="dxa"/>
          </w:tcPr>
          <w:p w:rsidR="001770CD" w:rsidRPr="00E84765" w:rsidRDefault="001770CD" w:rsidP="00E84765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Распоряжение администрации</w:t>
            </w:r>
            <w:r w:rsid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городского округа «Город </w:t>
            </w:r>
            <w:r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Козьмодемьянск» </w:t>
            </w:r>
            <w:r w:rsidR="006A3031"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 23.11.2022</w:t>
            </w:r>
            <w:r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3725B"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276-р «О внесении изменений в </w:t>
            </w:r>
            <w:r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распоряжение админис</w:t>
            </w:r>
            <w:r w:rsid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трации городского округа «Город </w:t>
            </w:r>
            <w:r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Козьмодемьянск» от 25 июня 2019 </w:t>
            </w:r>
            <w:r w:rsid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№ 194/1-р «Об учреждении Дня </w:t>
            </w:r>
            <w:r w:rsidRPr="00E847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здоровья и спорта»</w:t>
            </w:r>
          </w:p>
        </w:tc>
      </w:tr>
      <w:tr w:rsidR="002B6EE0" w:rsidRPr="00E84765" w:rsidTr="00C65709">
        <w:tc>
          <w:tcPr>
            <w:tcW w:w="4928" w:type="dxa"/>
            <w:vAlign w:val="center"/>
          </w:tcPr>
          <w:p w:rsidR="002B6EE0" w:rsidRPr="00E84765" w:rsidRDefault="002B6EE0" w:rsidP="001D014E">
            <w:pPr>
              <w:pStyle w:val="a4"/>
              <w:widowControl w:val="0"/>
              <w:jc w:val="center"/>
              <w:rPr>
                <w:bCs/>
                <w:iCs/>
                <w:sz w:val="28"/>
                <w:szCs w:val="28"/>
                <w:lang w:bidi="ru-RU"/>
              </w:rPr>
            </w:pPr>
            <w:proofErr w:type="gramStart"/>
            <w:r w:rsidRPr="00E84765">
              <w:rPr>
                <w:sz w:val="28"/>
                <w:szCs w:val="28"/>
              </w:rPr>
              <w:t>Посещение на льготных условиях</w:t>
            </w:r>
            <w:r w:rsidR="000F7C8E" w:rsidRPr="00E84765">
              <w:rPr>
                <w:sz w:val="28"/>
                <w:szCs w:val="28"/>
              </w:rPr>
              <w:t xml:space="preserve"> </w:t>
            </w:r>
            <w:r w:rsidRPr="00E84765">
              <w:rPr>
                <w:sz w:val="28"/>
                <w:szCs w:val="28"/>
              </w:rPr>
              <w:t xml:space="preserve">гражданами, являющимися членами </w:t>
            </w:r>
            <w:r w:rsidRPr="00E84765">
              <w:rPr>
                <w:sz w:val="28"/>
                <w:szCs w:val="28"/>
              </w:rPr>
              <w:lastRenderedPageBreak/>
              <w:t>семей погибших (умерших) при выполнении задач в период проведения специальной военной операции военнослужащих, волонтеров, осуществляющих деятельность на территории ДНР и ЛНР, Запорожской области, Херсонской области, и лиц, направленных (ком</w:t>
            </w:r>
            <w:r w:rsidR="00695518" w:rsidRPr="00E84765">
              <w:rPr>
                <w:sz w:val="28"/>
                <w:szCs w:val="28"/>
              </w:rPr>
              <w:t xml:space="preserve">андированных) на эти территории, </w:t>
            </w:r>
            <w:r w:rsidRPr="00E84765">
              <w:rPr>
                <w:sz w:val="28"/>
                <w:szCs w:val="28"/>
              </w:rPr>
              <w:t xml:space="preserve">спортивных сооружений муниципальных учреждений </w:t>
            </w:r>
            <w:proofErr w:type="gramEnd"/>
          </w:p>
        </w:tc>
        <w:tc>
          <w:tcPr>
            <w:tcW w:w="9072" w:type="dxa"/>
          </w:tcPr>
          <w:p w:rsidR="002B6EE0" w:rsidRPr="00E84765" w:rsidRDefault="002B6EE0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Килемарского муниципального района </w:t>
            </w:r>
            <w:r w:rsidR="006A3031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Марий Эл</w:t>
            </w:r>
            <w:r w:rsidR="006A3031" w:rsidRPr="00E84765">
              <w:rPr>
                <w:rFonts w:ascii="Times New Roman" w:hAnsi="Times New Roman"/>
                <w:sz w:val="28"/>
                <w:szCs w:val="28"/>
              </w:rPr>
              <w:t xml:space="preserve"> от 31.10.2022 №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>373 «</w:t>
            </w:r>
            <w:r w:rsidR="006A3031" w:rsidRPr="00E84765">
              <w:rPr>
                <w:rFonts w:ascii="Times New Roman" w:hAnsi="Times New Roman"/>
                <w:sz w:val="28"/>
                <w:szCs w:val="28"/>
              </w:rPr>
              <w:t>О 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Pr="00E84765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в постановление администрации Килемарского муниципального района от 18 июня 2019 года № 237 «О Дне здоровья и спорта».</w:t>
            </w:r>
          </w:p>
        </w:tc>
      </w:tr>
      <w:tr w:rsidR="000A4390" w:rsidRPr="00E84765" w:rsidTr="00C65709">
        <w:tc>
          <w:tcPr>
            <w:tcW w:w="4928" w:type="dxa"/>
            <w:vAlign w:val="center"/>
          </w:tcPr>
          <w:p w:rsidR="000A4390" w:rsidRPr="00E84765" w:rsidRDefault="000A4390" w:rsidP="001D014E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 w:rsidRPr="00E84765">
              <w:rPr>
                <w:sz w:val="28"/>
                <w:szCs w:val="28"/>
              </w:rPr>
              <w:lastRenderedPageBreak/>
              <w:t>Посещение на льготных условиях (безвозмездно) спортивных сооружений в рамках проведения Дня здоровья и спорта</w:t>
            </w:r>
          </w:p>
        </w:tc>
        <w:tc>
          <w:tcPr>
            <w:tcW w:w="9072" w:type="dxa"/>
          </w:tcPr>
          <w:p w:rsidR="000A4390" w:rsidRPr="00E84765" w:rsidRDefault="000A4390" w:rsidP="00E84765">
            <w:pPr>
              <w:pStyle w:val="a7"/>
              <w:widowControl w:val="0"/>
              <w:ind w:left="175" w:firstLine="8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65">
              <w:rPr>
                <w:rFonts w:ascii="Times New Roman" w:hAnsi="Times New Roman"/>
                <w:sz w:val="28"/>
                <w:szCs w:val="28"/>
              </w:rPr>
              <w:t>Постановление Администрации Мари-Турекского муниципального района Республики Марий Эл от 21.11.2022 № 716 «О</w:t>
            </w:r>
            <w:r w:rsidR="00E84765">
              <w:rPr>
                <w:rFonts w:ascii="Times New Roman" w:hAnsi="Times New Roman"/>
                <w:sz w:val="28"/>
                <w:szCs w:val="28"/>
              </w:rPr>
              <w:t> </w:t>
            </w:r>
            <w:r w:rsidRPr="00E84765">
              <w:rPr>
                <w:rFonts w:ascii="Times New Roman" w:hAnsi="Times New Roman"/>
                <w:sz w:val="28"/>
                <w:szCs w:val="28"/>
              </w:rPr>
              <w:t>Дне здоровья и сорта в Мари-Турекском муниципальном районе»</w:t>
            </w:r>
          </w:p>
        </w:tc>
      </w:tr>
      <w:tr w:rsidR="00AD4512" w:rsidRPr="00E84765" w:rsidTr="00C65709">
        <w:tc>
          <w:tcPr>
            <w:tcW w:w="4928" w:type="dxa"/>
            <w:vAlign w:val="center"/>
          </w:tcPr>
          <w:p w:rsidR="00AD4512" w:rsidRPr="00E84765" w:rsidRDefault="005833D5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Представление льготы при оказании платных услуг</w:t>
            </w:r>
            <w:r w:rsidR="00AD4512" w:rsidRPr="00E84765">
              <w:rPr>
                <w:bCs/>
                <w:sz w:val="28"/>
                <w:szCs w:val="28"/>
              </w:rPr>
              <w:t xml:space="preserve"> в МБУ «</w:t>
            </w:r>
            <w:r w:rsidR="003906CE" w:rsidRPr="00E84765">
              <w:rPr>
                <w:bCs/>
                <w:sz w:val="28"/>
                <w:szCs w:val="28"/>
              </w:rPr>
              <w:t>Комплексная спортивная школа г. </w:t>
            </w:r>
            <w:r w:rsidR="00AD4512" w:rsidRPr="00E84765">
              <w:rPr>
                <w:bCs/>
                <w:sz w:val="28"/>
                <w:szCs w:val="28"/>
              </w:rPr>
              <w:t>Йошкар-Олы»</w:t>
            </w:r>
          </w:p>
        </w:tc>
        <w:tc>
          <w:tcPr>
            <w:tcW w:w="9072" w:type="dxa"/>
          </w:tcPr>
          <w:p w:rsidR="00AD4512" w:rsidRPr="00E84765" w:rsidRDefault="00AD4512" w:rsidP="00E84765">
            <w:pPr>
              <w:widowControl w:val="0"/>
              <w:ind w:left="175" w:firstLine="8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по физической культуре, спорту и молодежной политике Админис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трации городского округа «Город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Йошкар-Ола» от 30.11.2022 № 44-ос</w:t>
            </w:r>
            <w:r w:rsidR="00CB3293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внесении изм</w:t>
            </w:r>
            <w:r w:rsidR="005833D5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енений в Положение об оказании п</w:t>
            </w:r>
            <w:r w:rsidR="00CB3293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латных услуг муниципального бюджетного учреждения </w:t>
            </w:r>
            <w:r w:rsidR="00CB3293" w:rsidRPr="00E84765">
              <w:rPr>
                <w:rFonts w:ascii="Times New Roman" w:hAnsi="Times New Roman" w:cs="Times New Roman"/>
                <w:bCs/>
                <w:sz w:val="28"/>
                <w:szCs w:val="28"/>
              </w:rPr>
              <w:t>«Комплексная спортивная школа г. Йошкар-Олы</w:t>
            </w:r>
            <w:r w:rsidR="00CB3293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51C2C" w:rsidRPr="00E84765" w:rsidTr="00C65709">
        <w:tc>
          <w:tcPr>
            <w:tcW w:w="4928" w:type="dxa"/>
            <w:vAlign w:val="center"/>
          </w:tcPr>
          <w:p w:rsidR="00251C2C" w:rsidRPr="00E84765" w:rsidRDefault="00251C2C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Скидка на билеты (50%) на посещение бассейна и спортивных залов членам семей военнослужащих, участвующих в специальной военной операции</w:t>
            </w:r>
          </w:p>
        </w:tc>
        <w:tc>
          <w:tcPr>
            <w:tcW w:w="9072" w:type="dxa"/>
            <w:vAlign w:val="center"/>
          </w:tcPr>
          <w:p w:rsidR="00251C2C" w:rsidRPr="00E84765" w:rsidRDefault="00251C2C" w:rsidP="00E84765">
            <w:pPr>
              <w:widowControl w:val="0"/>
              <w:ind w:left="175" w:firstLine="8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МБОУ «Килемарская средняя общеобразовательная школа» от 18.11.2022 № 81-1 «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льготных цен на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оказываемые физкультурно-оздоровительные услуги»</w:t>
            </w:r>
          </w:p>
        </w:tc>
      </w:tr>
      <w:tr w:rsidR="00251C2C" w:rsidRPr="00E84765" w:rsidTr="00C65709">
        <w:tc>
          <w:tcPr>
            <w:tcW w:w="4928" w:type="dxa"/>
            <w:vAlign w:val="center"/>
          </w:tcPr>
          <w:p w:rsidR="00251C2C" w:rsidRPr="00E84765" w:rsidRDefault="00251C2C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t>Скидка на билеты (50%) на билеты на посещение тренажерного зала</w:t>
            </w:r>
            <w:r w:rsidR="00695518" w:rsidRPr="00E84765">
              <w:rPr>
                <w:bCs/>
                <w:sz w:val="28"/>
                <w:szCs w:val="28"/>
              </w:rPr>
              <w:t xml:space="preserve"> </w:t>
            </w:r>
            <w:r w:rsidR="00695518" w:rsidRPr="00E84765">
              <w:rPr>
                <w:sz w:val="28"/>
                <w:szCs w:val="28"/>
              </w:rPr>
              <w:t xml:space="preserve">МБОУ </w:t>
            </w:r>
            <w:r w:rsidR="00695518" w:rsidRPr="00E84765">
              <w:rPr>
                <w:sz w:val="28"/>
                <w:szCs w:val="28"/>
              </w:rPr>
              <w:lastRenderedPageBreak/>
              <w:t>ДО «Килемарский Центр по</w:t>
            </w:r>
            <w:r w:rsidR="00D31B5E" w:rsidRPr="00E84765">
              <w:rPr>
                <w:sz w:val="28"/>
                <w:szCs w:val="28"/>
              </w:rPr>
              <w:t xml:space="preserve"> развитию физкультуры и спорта»</w:t>
            </w:r>
            <w:r w:rsidRPr="00E84765">
              <w:rPr>
                <w:bCs/>
                <w:sz w:val="28"/>
                <w:szCs w:val="28"/>
              </w:rPr>
              <w:t xml:space="preserve"> членам семей военнослужащих, участвующих в специальной военной операции</w:t>
            </w:r>
          </w:p>
        </w:tc>
        <w:tc>
          <w:tcPr>
            <w:tcW w:w="9072" w:type="dxa"/>
            <w:vAlign w:val="center"/>
          </w:tcPr>
          <w:p w:rsidR="00251C2C" w:rsidRPr="00E84765" w:rsidRDefault="00251C2C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Приказ МБОУ ДО «Килемарский центр по развитию физкультуры и спорта» от 18.11.2022 « 35 «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льготных цен </w:t>
            </w:r>
            <w:r w:rsid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 </w:t>
            </w: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оказываемые</w:t>
            </w:r>
            <w:r w:rsidR="00337275"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физкультурно-спортивные услуги»</w:t>
            </w:r>
          </w:p>
        </w:tc>
      </w:tr>
      <w:tr w:rsidR="00251C2C" w:rsidRPr="00E84765" w:rsidTr="00C65709">
        <w:tc>
          <w:tcPr>
            <w:tcW w:w="4928" w:type="dxa"/>
            <w:vAlign w:val="center"/>
          </w:tcPr>
          <w:p w:rsidR="00251C2C" w:rsidRPr="00E84765" w:rsidRDefault="00251C2C" w:rsidP="001D014E">
            <w:pPr>
              <w:pStyle w:val="a4"/>
              <w:widowControl w:val="0"/>
              <w:jc w:val="center"/>
              <w:rPr>
                <w:bCs/>
                <w:sz w:val="28"/>
                <w:szCs w:val="28"/>
              </w:rPr>
            </w:pPr>
            <w:r w:rsidRPr="00E84765">
              <w:rPr>
                <w:bCs/>
                <w:sz w:val="28"/>
                <w:szCs w:val="28"/>
              </w:rPr>
              <w:lastRenderedPageBreak/>
              <w:t>Бесплатное посещение занятий в МБ ОДО «Куженерская детская школа искусств»</w:t>
            </w:r>
          </w:p>
        </w:tc>
        <w:tc>
          <w:tcPr>
            <w:tcW w:w="9072" w:type="dxa"/>
          </w:tcPr>
          <w:p w:rsidR="00251C2C" w:rsidRPr="00E84765" w:rsidRDefault="00251C2C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МБ ОДО «Куженерская детская школа искусств» от 21.11.2022 № 33 «О социальной поддержке обучающихся МБ ОДО «Куженерская ДШИ»</w:t>
            </w:r>
          </w:p>
        </w:tc>
      </w:tr>
      <w:tr w:rsidR="00221ABA" w:rsidRPr="00221ABA" w:rsidTr="00C65709">
        <w:tc>
          <w:tcPr>
            <w:tcW w:w="4928" w:type="dxa"/>
            <w:vAlign w:val="center"/>
          </w:tcPr>
          <w:p w:rsidR="00221ABA" w:rsidRPr="00E84765" w:rsidRDefault="00221ABA" w:rsidP="005E52B9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A58D1">
              <w:rPr>
                <w:rFonts w:ascii="Times New Roman" w:hAnsi="Times New Roman" w:cs="Times New Roman"/>
                <w:sz w:val="28"/>
                <w:szCs w:val="28"/>
              </w:rPr>
              <w:t>Льготный прием в муниципальные дошкольные образовательные учреждения</w:t>
            </w:r>
          </w:p>
        </w:tc>
        <w:tc>
          <w:tcPr>
            <w:tcW w:w="9072" w:type="dxa"/>
          </w:tcPr>
          <w:p w:rsidR="00221ABA" w:rsidRPr="00E84765" w:rsidRDefault="00221ABA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8D1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предоставлению муниципальной услуги «Прием заявлений, постановка на учет для зачисления в образовательные учреждения, реализующие основную образовательную программу дошкольного образования», утвержденный администрацией Юринского муниципального района Республики Марий Эл от 09.08.2023 № 243</w:t>
            </w:r>
          </w:p>
        </w:tc>
      </w:tr>
    </w:tbl>
    <w:p w:rsidR="0082615E" w:rsidRDefault="0082615E" w:rsidP="008640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15E" w:rsidSect="00C57A60">
      <w:headerReference w:type="default" r:id="rId9"/>
      <w:pgSz w:w="16838" w:h="11906" w:orient="landscape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6C" w:rsidRDefault="0088156C" w:rsidP="00C57A60">
      <w:pPr>
        <w:spacing w:after="0" w:line="240" w:lineRule="auto"/>
      </w:pPr>
      <w:r>
        <w:separator/>
      </w:r>
    </w:p>
  </w:endnote>
  <w:endnote w:type="continuationSeparator" w:id="0">
    <w:p w:rsidR="0088156C" w:rsidRDefault="0088156C" w:rsidP="00C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6C" w:rsidRDefault="0088156C" w:rsidP="00C57A60">
      <w:pPr>
        <w:spacing w:after="0" w:line="240" w:lineRule="auto"/>
      </w:pPr>
      <w:r>
        <w:separator/>
      </w:r>
    </w:p>
  </w:footnote>
  <w:footnote w:type="continuationSeparator" w:id="0">
    <w:p w:rsidR="0088156C" w:rsidRDefault="0088156C" w:rsidP="00C5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93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A60" w:rsidRPr="001F5912" w:rsidRDefault="00C178C8">
        <w:pPr>
          <w:pStyle w:val="a8"/>
          <w:jc w:val="center"/>
          <w:rPr>
            <w:rFonts w:ascii="Times New Roman" w:hAnsi="Times New Roman" w:cs="Times New Roman"/>
          </w:rPr>
        </w:pPr>
        <w:r w:rsidRPr="001F5912">
          <w:rPr>
            <w:rFonts w:ascii="Times New Roman" w:hAnsi="Times New Roman" w:cs="Times New Roman"/>
          </w:rPr>
          <w:fldChar w:fldCharType="begin"/>
        </w:r>
        <w:r w:rsidR="00C57A60" w:rsidRPr="001F5912">
          <w:rPr>
            <w:rFonts w:ascii="Times New Roman" w:hAnsi="Times New Roman" w:cs="Times New Roman"/>
          </w:rPr>
          <w:instrText>PAGE   \* MERGEFORMAT</w:instrText>
        </w:r>
        <w:r w:rsidRPr="001F5912">
          <w:rPr>
            <w:rFonts w:ascii="Times New Roman" w:hAnsi="Times New Roman" w:cs="Times New Roman"/>
          </w:rPr>
          <w:fldChar w:fldCharType="separate"/>
        </w:r>
        <w:r w:rsidR="004076B4">
          <w:rPr>
            <w:rFonts w:ascii="Times New Roman" w:hAnsi="Times New Roman" w:cs="Times New Roman"/>
            <w:noProof/>
          </w:rPr>
          <w:t>30</w:t>
        </w:r>
        <w:r w:rsidRPr="001F5912">
          <w:rPr>
            <w:rFonts w:ascii="Times New Roman" w:hAnsi="Times New Roman" w:cs="Times New Roman"/>
          </w:rPr>
          <w:fldChar w:fldCharType="end"/>
        </w:r>
      </w:p>
    </w:sdtContent>
  </w:sdt>
  <w:p w:rsidR="00C57A60" w:rsidRDefault="00C57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D7"/>
    <w:multiLevelType w:val="hybridMultilevel"/>
    <w:tmpl w:val="7554B8FA"/>
    <w:lvl w:ilvl="0" w:tplc="7A8A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76DFB"/>
    <w:multiLevelType w:val="hybridMultilevel"/>
    <w:tmpl w:val="7C6EE98C"/>
    <w:lvl w:ilvl="0" w:tplc="91C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F3798"/>
    <w:multiLevelType w:val="hybridMultilevel"/>
    <w:tmpl w:val="E1F6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EBC"/>
    <w:multiLevelType w:val="hybridMultilevel"/>
    <w:tmpl w:val="42703C6C"/>
    <w:lvl w:ilvl="0" w:tplc="511E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50B4A"/>
    <w:multiLevelType w:val="hybridMultilevel"/>
    <w:tmpl w:val="355C86C6"/>
    <w:lvl w:ilvl="0" w:tplc="77E27DD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25D5087D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2621B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86899"/>
    <w:multiLevelType w:val="hybridMultilevel"/>
    <w:tmpl w:val="CBC60D6E"/>
    <w:lvl w:ilvl="0" w:tplc="A4CA52EE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372F1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13A1A"/>
    <w:multiLevelType w:val="hybridMultilevel"/>
    <w:tmpl w:val="6B3A01FE"/>
    <w:lvl w:ilvl="0" w:tplc="82D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A062A"/>
    <w:multiLevelType w:val="hybridMultilevel"/>
    <w:tmpl w:val="BFD83FE0"/>
    <w:lvl w:ilvl="0" w:tplc="CEBC9F9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82351"/>
    <w:multiLevelType w:val="hybridMultilevel"/>
    <w:tmpl w:val="BBF423F6"/>
    <w:lvl w:ilvl="0" w:tplc="73A05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FC2E40"/>
    <w:multiLevelType w:val="hybridMultilevel"/>
    <w:tmpl w:val="2A78BF6E"/>
    <w:lvl w:ilvl="0" w:tplc="598011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74F3F"/>
    <w:multiLevelType w:val="hybridMultilevel"/>
    <w:tmpl w:val="F63043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7B5A49"/>
    <w:multiLevelType w:val="hybridMultilevel"/>
    <w:tmpl w:val="886068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F756E"/>
    <w:multiLevelType w:val="hybridMultilevel"/>
    <w:tmpl w:val="423A3550"/>
    <w:lvl w:ilvl="0" w:tplc="933E4D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363F8"/>
    <w:rsid w:val="00044896"/>
    <w:rsid w:val="000A4390"/>
    <w:rsid w:val="000A4CD9"/>
    <w:rsid w:val="000B73BB"/>
    <w:rsid w:val="000C4DAD"/>
    <w:rsid w:val="000D53D5"/>
    <w:rsid w:val="000F7C8E"/>
    <w:rsid w:val="001041B6"/>
    <w:rsid w:val="0012398E"/>
    <w:rsid w:val="0013725B"/>
    <w:rsid w:val="00155FF3"/>
    <w:rsid w:val="001770CD"/>
    <w:rsid w:val="001924A4"/>
    <w:rsid w:val="001A6CBC"/>
    <w:rsid w:val="001D014E"/>
    <w:rsid w:val="001F5912"/>
    <w:rsid w:val="00221ABA"/>
    <w:rsid w:val="00231C61"/>
    <w:rsid w:val="00236352"/>
    <w:rsid w:val="00251C2C"/>
    <w:rsid w:val="00253720"/>
    <w:rsid w:val="002700F5"/>
    <w:rsid w:val="002721DB"/>
    <w:rsid w:val="00272A58"/>
    <w:rsid w:val="00277FC0"/>
    <w:rsid w:val="00283781"/>
    <w:rsid w:val="002A20A2"/>
    <w:rsid w:val="002B0722"/>
    <w:rsid w:val="002B6EE0"/>
    <w:rsid w:val="002F1BB5"/>
    <w:rsid w:val="002F3592"/>
    <w:rsid w:val="00325D68"/>
    <w:rsid w:val="00337275"/>
    <w:rsid w:val="0034583D"/>
    <w:rsid w:val="003906CE"/>
    <w:rsid w:val="003E5392"/>
    <w:rsid w:val="003F34EB"/>
    <w:rsid w:val="004076B4"/>
    <w:rsid w:val="00432987"/>
    <w:rsid w:val="00434396"/>
    <w:rsid w:val="00446540"/>
    <w:rsid w:val="00450C4A"/>
    <w:rsid w:val="00450D5B"/>
    <w:rsid w:val="00493D35"/>
    <w:rsid w:val="004968B2"/>
    <w:rsid w:val="004B60A8"/>
    <w:rsid w:val="004C5784"/>
    <w:rsid w:val="00513C92"/>
    <w:rsid w:val="00520117"/>
    <w:rsid w:val="005265E9"/>
    <w:rsid w:val="0053502E"/>
    <w:rsid w:val="00542D54"/>
    <w:rsid w:val="00545086"/>
    <w:rsid w:val="00562FEF"/>
    <w:rsid w:val="005727F9"/>
    <w:rsid w:val="00580C1C"/>
    <w:rsid w:val="005833D5"/>
    <w:rsid w:val="005A6F2E"/>
    <w:rsid w:val="005B34DD"/>
    <w:rsid w:val="005B6AC5"/>
    <w:rsid w:val="005C3B91"/>
    <w:rsid w:val="005E2700"/>
    <w:rsid w:val="005E52B9"/>
    <w:rsid w:val="005F22F3"/>
    <w:rsid w:val="00606E7C"/>
    <w:rsid w:val="00616A9F"/>
    <w:rsid w:val="006555C1"/>
    <w:rsid w:val="00663282"/>
    <w:rsid w:val="00671397"/>
    <w:rsid w:val="0067594D"/>
    <w:rsid w:val="00691EF7"/>
    <w:rsid w:val="00695518"/>
    <w:rsid w:val="006A3031"/>
    <w:rsid w:val="006A31D5"/>
    <w:rsid w:val="006B2291"/>
    <w:rsid w:val="00702B1F"/>
    <w:rsid w:val="007579EA"/>
    <w:rsid w:val="0076493A"/>
    <w:rsid w:val="007711D8"/>
    <w:rsid w:val="007768D8"/>
    <w:rsid w:val="0079408E"/>
    <w:rsid w:val="007A6A0C"/>
    <w:rsid w:val="007E1869"/>
    <w:rsid w:val="007F629C"/>
    <w:rsid w:val="00806642"/>
    <w:rsid w:val="0082615E"/>
    <w:rsid w:val="00830C67"/>
    <w:rsid w:val="008543AC"/>
    <w:rsid w:val="00862105"/>
    <w:rsid w:val="0086405F"/>
    <w:rsid w:val="008640D5"/>
    <w:rsid w:val="00876FD3"/>
    <w:rsid w:val="0088156C"/>
    <w:rsid w:val="008A106B"/>
    <w:rsid w:val="008C3AA4"/>
    <w:rsid w:val="008D5DBB"/>
    <w:rsid w:val="00923B8D"/>
    <w:rsid w:val="00945C14"/>
    <w:rsid w:val="00946F8F"/>
    <w:rsid w:val="00951B43"/>
    <w:rsid w:val="00953793"/>
    <w:rsid w:val="00960C4A"/>
    <w:rsid w:val="009647DA"/>
    <w:rsid w:val="0098411B"/>
    <w:rsid w:val="009946E9"/>
    <w:rsid w:val="0099741D"/>
    <w:rsid w:val="009B6990"/>
    <w:rsid w:val="009B710B"/>
    <w:rsid w:val="009D2060"/>
    <w:rsid w:val="00A12DD3"/>
    <w:rsid w:val="00A35865"/>
    <w:rsid w:val="00A50736"/>
    <w:rsid w:val="00A6597B"/>
    <w:rsid w:val="00A92DC9"/>
    <w:rsid w:val="00AA58D1"/>
    <w:rsid w:val="00AC76E5"/>
    <w:rsid w:val="00AD13D9"/>
    <w:rsid w:val="00AD4512"/>
    <w:rsid w:val="00AF17F0"/>
    <w:rsid w:val="00B20A2C"/>
    <w:rsid w:val="00B3425E"/>
    <w:rsid w:val="00B6086C"/>
    <w:rsid w:val="00B86936"/>
    <w:rsid w:val="00C00C08"/>
    <w:rsid w:val="00C178C8"/>
    <w:rsid w:val="00C21EF0"/>
    <w:rsid w:val="00C2777E"/>
    <w:rsid w:val="00C41CBC"/>
    <w:rsid w:val="00C56857"/>
    <w:rsid w:val="00C57A60"/>
    <w:rsid w:val="00C65709"/>
    <w:rsid w:val="00C757C8"/>
    <w:rsid w:val="00C83194"/>
    <w:rsid w:val="00CB3293"/>
    <w:rsid w:val="00CB765C"/>
    <w:rsid w:val="00CD6272"/>
    <w:rsid w:val="00CE1642"/>
    <w:rsid w:val="00CE79B6"/>
    <w:rsid w:val="00D01A9B"/>
    <w:rsid w:val="00D04562"/>
    <w:rsid w:val="00D31B5E"/>
    <w:rsid w:val="00D575B0"/>
    <w:rsid w:val="00DC461B"/>
    <w:rsid w:val="00E22C48"/>
    <w:rsid w:val="00E279A8"/>
    <w:rsid w:val="00E30405"/>
    <w:rsid w:val="00E46E7D"/>
    <w:rsid w:val="00E54279"/>
    <w:rsid w:val="00E74012"/>
    <w:rsid w:val="00E74A95"/>
    <w:rsid w:val="00E826E0"/>
    <w:rsid w:val="00E84765"/>
    <w:rsid w:val="00EC688F"/>
    <w:rsid w:val="00F15CE6"/>
    <w:rsid w:val="00F37F66"/>
    <w:rsid w:val="00F46CC0"/>
    <w:rsid w:val="00F47C1E"/>
    <w:rsid w:val="00F533C1"/>
    <w:rsid w:val="00F5781B"/>
    <w:rsid w:val="00F709E8"/>
    <w:rsid w:val="00F97BFC"/>
    <w:rsid w:val="00FB5FAF"/>
    <w:rsid w:val="00FC4D5D"/>
    <w:rsid w:val="00FD2D34"/>
    <w:rsid w:val="00FD6228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  <w:style w:type="character" w:styleId="ac">
    <w:name w:val="annotation reference"/>
    <w:basedOn w:val="a0"/>
    <w:uiPriority w:val="99"/>
    <w:semiHidden/>
    <w:unhideWhenUsed/>
    <w:rsid w:val="00AD45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12"/>
    <w:rPr>
      <w:b/>
      <w:bCs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a"/>
    <w:rsid w:val="00450D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  <w:style w:type="character" w:styleId="ac">
    <w:name w:val="annotation reference"/>
    <w:basedOn w:val="a0"/>
    <w:uiPriority w:val="99"/>
    <w:semiHidden/>
    <w:unhideWhenUsed/>
    <w:rsid w:val="00AD45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12"/>
    <w:rPr>
      <w:b/>
      <w:bCs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a"/>
    <w:rsid w:val="00450D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F12D-405A-4326-9E0A-4EE8905D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User</cp:lastModifiedBy>
  <cp:revision>2</cp:revision>
  <cp:lastPrinted>2023-10-04T08:40:00Z</cp:lastPrinted>
  <dcterms:created xsi:type="dcterms:W3CDTF">2023-10-23T07:44:00Z</dcterms:created>
  <dcterms:modified xsi:type="dcterms:W3CDTF">2023-10-23T07:44:00Z</dcterms:modified>
</cp:coreProperties>
</file>